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996"/>
        <w:gridCol w:w="479"/>
      </w:tblGrid>
      <w:tr w:rsidR="009A2464" w:rsidTr="00B1616E">
        <w:trPr>
          <w:tblCellSpacing w:w="0" w:type="dxa"/>
        </w:trPr>
        <w:tc>
          <w:tcPr>
            <w:tcW w:w="4747" w:type="pct"/>
            <w:vAlign w:val="bottom"/>
          </w:tcPr>
          <w:p w:rsidR="009A2464" w:rsidRDefault="009A2464" w:rsidP="00B1616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9A2464" w:rsidRDefault="009A2464" w:rsidP="00B1616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ЗАХАРОВСКОГО</w:t>
            </w:r>
          </w:p>
          <w:p w:rsidR="009A2464" w:rsidRDefault="009A2464" w:rsidP="00B1616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КЛЕТСКОГО РАЙОНА</w:t>
            </w:r>
          </w:p>
          <w:p w:rsidR="009A2464" w:rsidRDefault="009A2464" w:rsidP="00B1616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 ОБЛАСТИ</w:t>
            </w:r>
          </w:p>
          <w:p w:rsidR="009A2464" w:rsidRDefault="009A2464" w:rsidP="00B1616E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___________________________________________________________________________________________________</w:t>
            </w:r>
          </w:p>
          <w:p w:rsidR="009A2464" w:rsidRDefault="009A2464" w:rsidP="00B1616E">
            <w:pPr>
              <w:pStyle w:val="a5"/>
              <w:jc w:val="center"/>
            </w:pPr>
            <w:r>
              <w:t>403550,  х. Захаров  ул. Набережная, д. 11. тел/факс 8-84466 4-41-37 ОКПО 04126608</w:t>
            </w:r>
          </w:p>
          <w:p w:rsidR="009A2464" w:rsidRDefault="009A2464" w:rsidP="00B1616E">
            <w:pPr>
              <w:pStyle w:val="a5"/>
              <w:jc w:val="center"/>
            </w:pPr>
            <w:r>
              <w:t>р/счет 40204810600000000335 в ГРКЦ ГУ Банка России по Волгоградской области  г. Волгограда ИНН/ КПП 3412301267/341201001</w:t>
            </w:r>
          </w:p>
          <w:p w:rsidR="009A2464" w:rsidRDefault="009A2464" w:rsidP="00B1616E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64" w:rsidRDefault="009A2464" w:rsidP="00B1616E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3" w:type="pct"/>
            <w:vAlign w:val="bottom"/>
          </w:tcPr>
          <w:p w:rsidR="009A2464" w:rsidRDefault="009A2464" w:rsidP="00B161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2464" w:rsidRPr="00AA5F91" w:rsidRDefault="009A2464" w:rsidP="009A2464">
      <w:pPr>
        <w:rPr>
          <w:rFonts w:ascii="Times New Roman" w:hAnsi="Times New Roman"/>
        </w:rPr>
      </w:pPr>
    </w:p>
    <w:p w:rsidR="009A2464" w:rsidRPr="00AA5F91" w:rsidRDefault="009A2464" w:rsidP="009A2464">
      <w:pPr>
        <w:rPr>
          <w:rFonts w:ascii="Times New Roman" w:hAnsi="Times New Roman"/>
        </w:rPr>
      </w:pPr>
      <w:r w:rsidRPr="00AA5F91">
        <w:rPr>
          <w:rFonts w:ascii="Times New Roman" w:hAnsi="Times New Roman"/>
        </w:rPr>
        <w:t xml:space="preserve">                1</w:t>
      </w:r>
      <w:r w:rsidR="00F31443">
        <w:rPr>
          <w:rFonts w:ascii="Times New Roman" w:hAnsi="Times New Roman"/>
        </w:rPr>
        <w:t>0</w:t>
      </w:r>
      <w:r w:rsidRPr="00AA5F91">
        <w:rPr>
          <w:rFonts w:ascii="Times New Roman" w:hAnsi="Times New Roman"/>
        </w:rPr>
        <w:t>.11.2014 г.                                   № 4</w:t>
      </w:r>
      <w:r>
        <w:rPr>
          <w:rFonts w:ascii="Times New Roman" w:hAnsi="Times New Roman"/>
        </w:rPr>
        <w:t>4</w:t>
      </w:r>
    </w:p>
    <w:p w:rsidR="009A2464" w:rsidRP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9A2464">
        <w:rPr>
          <w:rFonts w:ascii="Times New Roman" w:hAnsi="Times New Roman"/>
          <w:sz w:val="24"/>
          <w:szCs w:val="24"/>
          <w:lang w:eastAsia="ru-RU"/>
        </w:rPr>
        <w:t>О прогнозе социально-экономического развития</w:t>
      </w:r>
    </w:p>
    <w:p w:rsidR="009A2464" w:rsidRP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9A2464">
        <w:rPr>
          <w:rFonts w:ascii="Times New Roman" w:hAnsi="Times New Roman"/>
          <w:sz w:val="24"/>
          <w:szCs w:val="24"/>
          <w:lang w:eastAsia="ru-RU"/>
        </w:rPr>
        <w:t xml:space="preserve">Захаровского сельского поселения на период </w:t>
      </w:r>
    </w:p>
    <w:p w:rsid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9A2464">
        <w:rPr>
          <w:rFonts w:ascii="Times New Roman" w:hAnsi="Times New Roman"/>
          <w:sz w:val="24"/>
          <w:szCs w:val="24"/>
          <w:lang w:eastAsia="ru-RU"/>
        </w:rPr>
        <w:t>2015-2017 годы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A2464" w:rsidRP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9A2464">
        <w:rPr>
          <w:rFonts w:ascii="Times New Roman" w:hAnsi="Times New Roman"/>
          <w:sz w:val="24"/>
          <w:szCs w:val="24"/>
          <w:lang w:eastAsia="ru-RU"/>
        </w:rPr>
        <w:t>Руководствуясь статьями 9,154,169,171-173 Бюджетного кодекса Российской Федерации, администрация Захаровского сельского поселени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9A2464">
        <w:rPr>
          <w:rFonts w:ascii="Times New Roman" w:hAnsi="Times New Roman"/>
          <w:sz w:val="24"/>
          <w:szCs w:val="24"/>
          <w:lang w:eastAsia="ru-RU"/>
        </w:rPr>
        <w:t xml:space="preserve"> Клетского муниципального района Волгоградской области постановляет:</w:t>
      </w:r>
    </w:p>
    <w:p w:rsidR="009A2464" w:rsidRP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A2464" w:rsidRP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9A2464">
        <w:rPr>
          <w:rFonts w:ascii="Times New Roman" w:hAnsi="Times New Roman"/>
          <w:sz w:val="24"/>
          <w:szCs w:val="24"/>
          <w:lang w:eastAsia="ru-RU"/>
        </w:rPr>
        <w:t>Одобрить прогноз социально-экономического развития Захаровского сельского поселения на период 2015-2017 годов, согласно приложению.</w:t>
      </w:r>
    </w:p>
    <w:p w:rsidR="009A2464" w:rsidRP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A2464" w:rsidRP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A2464" w:rsidRP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A2464" w:rsidRP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9A2464">
        <w:rPr>
          <w:rFonts w:ascii="Times New Roman" w:hAnsi="Times New Roman"/>
          <w:sz w:val="24"/>
          <w:szCs w:val="24"/>
          <w:lang w:eastAsia="ru-RU"/>
        </w:rPr>
        <w:t>Глава Захаровского</w:t>
      </w:r>
    </w:p>
    <w:p w:rsid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9A2464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9A2464">
        <w:rPr>
          <w:rFonts w:ascii="Times New Roman" w:hAnsi="Times New Roman"/>
          <w:sz w:val="24"/>
          <w:szCs w:val="24"/>
          <w:lang w:eastAsia="ru-RU"/>
        </w:rPr>
        <w:t xml:space="preserve">   Е.А. Кийков</w:t>
      </w:r>
    </w:p>
    <w:p w:rsid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542571" w:rsidRDefault="00542571" w:rsidP="00542571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542571" w:rsidRDefault="00542571" w:rsidP="00542571">
      <w:pPr>
        <w:jc w:val="right"/>
      </w:pPr>
      <w:r>
        <w:t>Одобрено</w:t>
      </w:r>
    </w:p>
    <w:p w:rsidR="00542571" w:rsidRDefault="00542571" w:rsidP="00542571">
      <w:pPr>
        <w:jc w:val="right"/>
      </w:pPr>
      <w:r>
        <w:t xml:space="preserve">Постановлением  № 44 от 10.11.2014 года    </w:t>
      </w:r>
    </w:p>
    <w:p w:rsidR="00542571" w:rsidRDefault="00542571" w:rsidP="00542571">
      <w:pPr>
        <w:jc w:val="right"/>
      </w:pPr>
      <w:r>
        <w:t xml:space="preserve"> Главы Администрации</w:t>
      </w:r>
    </w:p>
    <w:p w:rsidR="00542571" w:rsidRDefault="00542571" w:rsidP="00542571">
      <w:pPr>
        <w:jc w:val="right"/>
      </w:pPr>
      <w:r>
        <w:t xml:space="preserve"> Захаровского сельского поселения</w:t>
      </w:r>
    </w:p>
    <w:p w:rsidR="00542571" w:rsidRDefault="00542571" w:rsidP="00542571">
      <w:pPr>
        <w:jc w:val="right"/>
      </w:pPr>
      <w:r>
        <w:t>_____________ Е.А.Кийков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Прогноз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    Социально –экономического развития Захаровского сельского   поселения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на  2015-2017 годы.</w:t>
      </w:r>
    </w:p>
    <w:p w:rsidR="00542571" w:rsidRPr="002A1B0A" w:rsidRDefault="00542571" w:rsidP="00542571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Основные параметры прогноза социально-экономического развития Захаровского сельского поселения разработаны на основе одобренных Правительством Российской Федерации сценарных условий  социально-экономического развития Российской Федерации; задач поставленных Президентом РФ в Послании Федеральному Собранию РФ; в соответствии с Законом Волгоградской области от 29 мая 2002 года № 711-ОД» О прогнозировании, программах и планах социально-экономического развития Волгоградской области» (в ред.на 31.10.2003); на основе анализа складывающейся социально-экономической ситуации в секторах экономики  района.</w:t>
      </w:r>
    </w:p>
    <w:p w:rsidR="00542571" w:rsidRPr="002A1B0A" w:rsidRDefault="00542571" w:rsidP="00542571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Исходными данными для разработки основных показателей прогноза социально-экономического развития Захаровского сельского поселения на 2015-2017 годы являются балансовые расчеты каждого  показателя по методике  Минэкономразвития России по видам деятельности и основные показатели прогноза социально-экономического развития Волгоградской области на 2015 и на период до 2017 года в соответствии с отчетными данными предыдущих  лет Территориального органа Федеральной службы государственной статистики по Волгоградской области, Управления  Федеральной  налоговой службы по Волгоградской области. Разработка прогноза развития экономики Захаровского сельского поселения на 2015-2017 годы осуществлялась в соответствии  с вариантами  Минэкономразвития России, за основу был принят второй вариант ( умеренно оптимистический).В соответствии  со вторым вариантом развития экономики ожидается рост по следующим показателям  по Российской Федерации  и Волгоградской области:</w:t>
      </w:r>
    </w:p>
    <w:p w:rsidR="00542571" w:rsidRPr="002A1B0A" w:rsidRDefault="00542571" w:rsidP="00542571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542571" w:rsidRPr="002A1B0A" w:rsidRDefault="00542571" w:rsidP="00542571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Основная цель социально-экономического развития Захаровского сельского  поселении на 2015-2017 годы определена: повышение качества жизни населения. Для достижения этой цели предусматриваются следующие направления: </w:t>
      </w:r>
    </w:p>
    <w:p w:rsidR="00542571" w:rsidRPr="002A1B0A" w:rsidRDefault="00542571" w:rsidP="00542571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-- обеспечение экономического роста: создание новых рабочих мест, внедрение прогрессивных  технологий, рост производительности труда, повышение эффективности производства, привлечение инвестиции в экономику поселения.;</w:t>
      </w:r>
    </w:p>
    <w:p w:rsidR="00542571" w:rsidRPr="002A1B0A" w:rsidRDefault="00542571" w:rsidP="00542571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-- развитие социальной сферы: повышение качества услуг населению , обеспечение роста реальных денежных доходов населения, обеспечение адресной поддержки материнства и детства, профилактика снижения уровня заболеваемости населения, улучшения качества образовательных, жилищно-коммунальных, физкультурно-оздоровительных услуг, культурно-массовых мероприятий;</w:t>
      </w:r>
    </w:p>
    <w:p w:rsidR="00542571" w:rsidRPr="002A1B0A" w:rsidRDefault="00542571" w:rsidP="00542571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-- улучшение экологической обстановки: снижение уровня загрязнения атмосферы, обеспечение качества питьевой воды.</w:t>
      </w:r>
    </w:p>
    <w:p w:rsidR="00542571" w:rsidRPr="002A1B0A" w:rsidRDefault="00542571" w:rsidP="00542571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Решение поставленных задач приведет к сохранению положительной динамики в экономике поселения, увеличению доходной части бюджета, стабильности уровня жизни населения.</w:t>
      </w:r>
    </w:p>
    <w:p w:rsidR="00542571" w:rsidRPr="002A1B0A" w:rsidRDefault="00542571" w:rsidP="00542571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lastRenderedPageBreak/>
        <w:t>Повышение реальных доходов населения будет достигнуто за счет увеличения заработной платы и социальных выплат.</w:t>
      </w:r>
    </w:p>
    <w:p w:rsidR="00542571" w:rsidRPr="002A1B0A" w:rsidRDefault="00542571" w:rsidP="00542571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542571" w:rsidRPr="002A1B0A" w:rsidRDefault="00542571" w:rsidP="00542571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      Обеспечение темпов экономического роста</w:t>
      </w:r>
    </w:p>
    <w:p w:rsidR="00542571" w:rsidRPr="002A1B0A" w:rsidRDefault="00542571" w:rsidP="00542571">
      <w:pPr>
        <w:jc w:val="both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  1.1Улучшение инвестиционного  климата.</w:t>
      </w:r>
    </w:p>
    <w:p w:rsidR="00542571" w:rsidRPr="002A1B0A" w:rsidRDefault="00542571" w:rsidP="00542571">
      <w:pPr>
        <w:jc w:val="both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Приоритетным направлением инвестиционной политики на  территории поселения является стимулирование инвестиционной деятельности  с целью создания новых   рабочих мест, что позволяет увеличить налоговые  отчисления во все уровни бюджета.</w:t>
      </w:r>
    </w:p>
    <w:p w:rsidR="00542571" w:rsidRPr="002A1B0A" w:rsidRDefault="00542571" w:rsidP="00542571">
      <w:pPr>
        <w:jc w:val="both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42571" w:rsidRPr="002A1B0A" w:rsidRDefault="00542571" w:rsidP="0054257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Развитие сферы торговли и платных услуг населению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Оборот розничной торговли по итогам 2013  года составил  29350 тыс.руб. По оценке 2014 года оборот розничной торговли составит 31199 тыс.руб. Объем платных услуг за 2013 год - 19580 тыс.руб. По итогам 2014 года планируется оказать платные услуги населению в сумме 21009 тыс.руб. с ростом в сопоставимых ценах к уровню 2013 года на 106,0 %.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1.4.      Сельское хозяйство.</w:t>
      </w:r>
    </w:p>
    <w:p w:rsidR="00542571" w:rsidRPr="002A1B0A" w:rsidRDefault="00542571" w:rsidP="00542571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Развитием  сельского хозяйства в поселении   занимается   Общество с ограниченной ответственностью «Захаровское». </w:t>
      </w:r>
    </w:p>
    <w:p w:rsidR="00542571" w:rsidRPr="002A1B0A" w:rsidRDefault="00542571" w:rsidP="00542571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Важнейшей задачей в области сельского хозяйства является ускорение темпов роста объемов производства конкурентноспособной  сельскохозяйственной продукции на основе повышения эффективности использования ресурсного потенциала, решения социальных проблем сельских территорий и сокращения  разрыва в уровне жизни сельского и городского населения за счет подъема уровня жизни сельского населения.</w:t>
      </w:r>
    </w:p>
    <w:p w:rsidR="00542571" w:rsidRPr="002A1B0A" w:rsidRDefault="00542571" w:rsidP="00542571">
      <w:pPr>
        <w:ind w:firstLine="480"/>
        <w:rPr>
          <w:rFonts w:ascii="Times New Roman" w:hAnsi="Times New Roman" w:cs="Times New Roman"/>
          <w:sz w:val="24"/>
          <w:szCs w:val="24"/>
        </w:rPr>
      </w:pPr>
    </w:p>
    <w:p w:rsidR="00542571" w:rsidRPr="002A1B0A" w:rsidRDefault="00542571" w:rsidP="00542571">
      <w:pPr>
        <w:numPr>
          <w:ilvl w:val="1"/>
          <w:numId w:val="3"/>
        </w:numPr>
        <w:tabs>
          <w:tab w:val="clear" w:pos="360"/>
          <w:tab w:val="num" w:pos="-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Поддержка и развитие малого предпринимательства.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</w:p>
    <w:p w:rsidR="00542571" w:rsidRPr="002A1B0A" w:rsidRDefault="00542571" w:rsidP="00542571">
      <w:pPr>
        <w:tabs>
          <w:tab w:val="num" w:pos="-120"/>
        </w:tabs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Количество индивидуальных предпринимателей на 1 января 2014 года составило  8 человек, с численностью наемных работников у них в  количестве 7 человек.  </w:t>
      </w:r>
    </w:p>
    <w:p w:rsidR="00542571" w:rsidRPr="002A1B0A" w:rsidRDefault="00542571" w:rsidP="00542571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542571" w:rsidRPr="002A1B0A" w:rsidRDefault="00542571" w:rsidP="00542571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1.6.  Финансовые ресурсы</w:t>
      </w:r>
    </w:p>
    <w:p w:rsidR="00542571" w:rsidRPr="002A1B0A" w:rsidRDefault="00542571" w:rsidP="00542571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Финансовые ресурсы Захаровского сельского поселения на 2015-2017 годы рассчитывались с учетом стабилизации экономики, роста объема производства продукции ( работ, услуг ), улучшения состояния финансово-хозяйственной деятельности предприятий и организаций  .</w:t>
      </w:r>
    </w:p>
    <w:p w:rsidR="00542571" w:rsidRPr="002A1B0A" w:rsidRDefault="00542571" w:rsidP="00542571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lastRenderedPageBreak/>
        <w:t xml:space="preserve">          Сумма налоговых и неналоговых поступлений в 2015  году составит   7613,090 тыс. руб. (  105% к уровню 2014 года,) сумма налоговых поступлений собираемых  на территории поселения составит 2208,100 тыс. руб.</w:t>
      </w:r>
    </w:p>
    <w:p w:rsidR="00542571" w:rsidRPr="002A1B0A" w:rsidRDefault="00542571" w:rsidP="00542571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В 2016 году сумма налоговых и неналоговых поступлений по прогнозным данным составит    4780,150 тыс.  руб., из них сумма налоговых  поступлений   2986,150  тыс.  руб.</w:t>
      </w:r>
    </w:p>
    <w:p w:rsidR="00542571" w:rsidRPr="002A1B0A" w:rsidRDefault="00542571" w:rsidP="00542571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В 2017 году сумма налоговых и неналоговых поступлений по прогнозным данным составит порядка   4944,046 тыс. руб. Сумма налоговых поступлений, собираемых на территории поселения возрастет в сумме 3072,546 тыс.руб.</w:t>
      </w:r>
    </w:p>
    <w:p w:rsidR="00542571" w:rsidRPr="002A1B0A" w:rsidRDefault="00542571" w:rsidP="00542571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542571" w:rsidRPr="002A1B0A" w:rsidRDefault="00542571" w:rsidP="00542571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Управление муниципальным имуществом</w:t>
      </w:r>
    </w:p>
    <w:p w:rsidR="00542571" w:rsidRPr="002A1B0A" w:rsidRDefault="00542571" w:rsidP="0054257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Тенденция изменения состава и структуры муниципального имущества, анализ перераспределения имущества между  муниципальными организациями, принятия в муниципальную собственность и выбытия из нее, позволяют сделать  вывод о существенном снижении общей остаточной стоимости муниципального имущества в 2014 году.</w:t>
      </w:r>
    </w:p>
    <w:p w:rsidR="00542571" w:rsidRPr="002A1B0A" w:rsidRDefault="00542571" w:rsidP="0054257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Изменение структуры муниципального имущества определяется: </w:t>
      </w:r>
    </w:p>
    <w:p w:rsidR="00542571" w:rsidRPr="002A1B0A" w:rsidRDefault="00542571" w:rsidP="0054257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ликвидацией и приватизацией  муниципальных  унитарных предприятий;</w:t>
      </w:r>
    </w:p>
    <w:p w:rsidR="00542571" w:rsidRPr="002A1B0A" w:rsidRDefault="00542571" w:rsidP="0054257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приведением состава имущества в соответствие со ст. 50 Федерального закона от 6 октября 2003 года № 131 –ФЗ « Об общих принципах организации местного самоуправления в Российской Федерации»;</w:t>
      </w:r>
    </w:p>
    <w:p w:rsidR="00542571" w:rsidRPr="002A1B0A" w:rsidRDefault="00542571" w:rsidP="0054257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571" w:rsidRPr="002A1B0A" w:rsidRDefault="00542571" w:rsidP="0054257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               Повышение качества жизни населения</w:t>
      </w:r>
    </w:p>
    <w:p w:rsidR="00542571" w:rsidRPr="002A1B0A" w:rsidRDefault="00542571" w:rsidP="00542571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Демографическая и миграционная политика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 На начало 2014 года численность постоянного населения Захаровского сельского поселения составила 1629 человек . За 10 месяцев 2014 года    в поселении родилось   15 детей   и умерло  - 13 человек. К сожалению не очень оптимистично складывается ситуация  в отношении института семьи.  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    В 2015-2017 годах численность постоянного населения прогнозируется на следующем уровне: на начало 2015 года – 1633 человек, 2016 года – 1638 человек, 2017 года- 1637 человек. Прогнозные данные численности населения рассчитаны с учетом принятия стабилизационных мер в 2015 -2017 годах на федеральном и местном уровнях власти по снижению депопуляции населения.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   Снижение численности населения – это общенациональная проблема, откладывать решение которой невозможно. Именно поэтому, начиная с 2010 года, на территории поселения реализуются меры по созданию условий, благоприятных для рождения детей, а также меры по снижению смертности и упорядочению миграции.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  Для предотвращения снижения численности населения поселения в прогнозируемом периоде органами местного самоуправления планируются меры , </w:t>
      </w:r>
      <w:r w:rsidRPr="002A1B0A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необходимые для поддержания программы стимулирования рождаемости, разработанной на  федеральном уровне власти. Существенному улучшению качественных показателей демографического развития поселения  в среднесрочной перспективе во многом будет способствовать реализация мер  приоритетного национального проекта в сфере здравоохранения, поддержка материнства и детства. Это  выплата пособия по уходу за ребенком для неработающих матерей  в размере 2,3  тыс.руб. на первого и 3,9 второго ребенка соответственно ,компенсация затрат на содержание детей в детских дошкольных учреждений от 20 до 70 % в зависимости от количества детей,   выплата базового материнского капитала в размере 430 тыс.руб. за второго и  последующего ребенка. 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 В целях поддержки материнства и детства на территории поселения действует  Постановление администрации от 05.03.2007 года № 87 « Об упорядочении платы родителей за содержание детей дошкольного возраста в муниципальных  дошкольных учреждениях»,  которое предусматривает компенсацию затрат на содержание детей в детских дошкольных учреждениях.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 Для поддержания и укрепления здоровья обучающихся  действует  постановление администрации Клетского муниципального района от 26.02.2006 года №56 « Об обеспечении бесплатным питанием обучающихся 1-11 классов  муниципальных образовательных учреждений района из малообеспеченных семей».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  Современное финансирование всех перечисленных программ в прогнозируемый период позволит разрешить вопрос обеспечения  жильем молодых семей,  поддержать матерей и детей из малообеспеченных семей, тем самым, в какой – то мере, уменьшив депопуляцию населения района.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</w:p>
    <w:p w:rsidR="00542571" w:rsidRPr="002A1B0A" w:rsidRDefault="00542571" w:rsidP="00542571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Доходы и расходы населения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В 2015-2017 годах сохранятся высокие темпы роста денежных  доходов населения за счет всех составляющих: заработной платы, трансфертов и  выплат социального характера, доходов от собственности, предпринимательской деятельности.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 Среднемесячный объем денежных доходов на душу населения   в 2015 году составит   9497,00 руб., в 2016 году –  10218,00   руб., в 2017 году – 11067,00   руб.         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42571" w:rsidRPr="002A1B0A" w:rsidRDefault="00542571" w:rsidP="00542571">
      <w:pPr>
        <w:ind w:firstLine="855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Численность населения в трудоспособном возрасте в прогнозируемый период будет сокращаться по причине вхождения в него  относительно  малочисленных  поколений, рожденных в 90-е года прошлого века, и выбытия населения послевоенных лет рождения.</w:t>
      </w:r>
    </w:p>
    <w:p w:rsidR="00542571" w:rsidRPr="002A1B0A" w:rsidRDefault="00542571" w:rsidP="00542571">
      <w:pPr>
        <w:ind w:firstLine="855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571" w:rsidRPr="002A1B0A" w:rsidRDefault="00542571" w:rsidP="00542571">
      <w:pPr>
        <w:ind w:firstLine="855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Общее количество безработных ( граждан, не занятых трудовой деятельностью, ищущих работу и зарегистрированных в службе занятости) уменьшится к 2015 году на 9 процентов. В рамках содействия занятости населению работает программа « Организация  </w:t>
      </w:r>
      <w:r w:rsidRPr="002A1B0A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общественных работ для граждан, испытывающих трудности в поиске работы на 2010-2013 годы» . </w:t>
      </w:r>
    </w:p>
    <w:p w:rsidR="00542571" w:rsidRPr="002A1B0A" w:rsidRDefault="00542571" w:rsidP="00542571">
      <w:pPr>
        <w:ind w:firstLine="1563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571" w:rsidRPr="002A1B0A" w:rsidRDefault="00542571" w:rsidP="00542571">
      <w:pPr>
        <w:ind w:firstLine="1563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Через ТУ социальной защиты населения население Клетского района получает  различные  социальные выплаты  предусмотренные законодательством Волгоградской области.</w:t>
      </w:r>
    </w:p>
    <w:p w:rsidR="00542571" w:rsidRPr="002A1B0A" w:rsidRDefault="00542571" w:rsidP="00542571">
      <w:pPr>
        <w:ind w:firstLine="1563"/>
        <w:rPr>
          <w:rFonts w:ascii="Times New Roman" w:hAnsi="Times New Roman" w:cs="Times New Roman"/>
          <w:sz w:val="24"/>
          <w:szCs w:val="24"/>
        </w:rPr>
      </w:pPr>
    </w:p>
    <w:p w:rsidR="00542571" w:rsidRPr="002A1B0A" w:rsidRDefault="00542571" w:rsidP="00542571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Развитие системы здравоохранения 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На территории поселения находится 5 фельдшерско-акушерских пунктов , действует аптечный пункт.</w:t>
      </w:r>
    </w:p>
    <w:p w:rsidR="00542571" w:rsidRPr="002A1B0A" w:rsidRDefault="00542571" w:rsidP="00542571">
      <w:pPr>
        <w:ind w:left="142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На 2015-2017 годы предусматривается развитие системы здравоохранения по следующим направлениям:</w:t>
      </w:r>
    </w:p>
    <w:p w:rsidR="00542571" w:rsidRPr="002A1B0A" w:rsidRDefault="00542571" w:rsidP="00542571">
      <w:pPr>
        <w:ind w:left="142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развитие службы скорой медицинской помощи.  </w:t>
      </w:r>
    </w:p>
    <w:p w:rsidR="00542571" w:rsidRPr="002A1B0A" w:rsidRDefault="00542571" w:rsidP="00542571">
      <w:pPr>
        <w:ind w:left="142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улучшение  материально-технической базы учреждений здравоохранения.</w:t>
      </w:r>
    </w:p>
    <w:p w:rsidR="00542571" w:rsidRPr="002A1B0A" w:rsidRDefault="00542571" w:rsidP="00542571">
      <w:pPr>
        <w:ind w:left="142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улучшение работы выездной поликлиники для приближения медицинской помощи жителям.</w:t>
      </w:r>
    </w:p>
    <w:p w:rsidR="00542571" w:rsidRPr="002A1B0A" w:rsidRDefault="00542571" w:rsidP="00542571">
      <w:pPr>
        <w:ind w:left="142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Также работают программы  по предупреждению борьбы с социально-значимыми  заболеваниями с необходимым объемом финансирования на весь период действия.</w:t>
      </w:r>
    </w:p>
    <w:p w:rsidR="00542571" w:rsidRPr="002A1B0A" w:rsidRDefault="00542571" w:rsidP="00542571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542571" w:rsidRPr="002A1B0A" w:rsidRDefault="00542571" w:rsidP="00542571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Обеспечение потребности в образовании</w:t>
      </w:r>
    </w:p>
    <w:p w:rsidR="00542571" w:rsidRPr="002A1B0A" w:rsidRDefault="00542571" w:rsidP="00542571">
      <w:pPr>
        <w:ind w:left="-142" w:firstLine="3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В муниципальную систему образования входит 1 средняя общеобразовательная школа,  1  школа-детсад.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42571" w:rsidRPr="002A1B0A" w:rsidRDefault="00542571" w:rsidP="00542571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Обеспечение потребности в услугах культуры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На территории поселения  расположены  4 клуба,   2   библиотеки.  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В прогнозируемый период  действия администрации поселения будут направлены на решение следующих задач: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            создание на территории поселения муниципального учреждения культуры;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           организация библиотечного обслуживания населения,               </w:t>
      </w:r>
    </w:p>
    <w:p w:rsidR="00542571" w:rsidRPr="002A1B0A" w:rsidRDefault="00542571" w:rsidP="00542571">
      <w:pPr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создание  условий для организации досуга и обеспечения жителей поселения услугами организаций культуры, а также развития местного традиционного народного художественного творчества;</w:t>
      </w:r>
    </w:p>
    <w:p w:rsidR="00542571" w:rsidRPr="002A1B0A" w:rsidRDefault="00542571" w:rsidP="00542571">
      <w:pPr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участие в охранении, возрождении и развитии народных художественных промыслов в поселении;</w:t>
      </w:r>
    </w:p>
    <w:p w:rsidR="00542571" w:rsidRPr="002A1B0A" w:rsidRDefault="00542571" w:rsidP="00542571">
      <w:pPr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lastRenderedPageBreak/>
        <w:t xml:space="preserve"> сохранение, использование и популяризация объектов культурного наследия ( памятников  истории  и культуры ), находящихся в собственности поселения, охрана объектов культурного наследия;</w:t>
      </w:r>
    </w:p>
    <w:p w:rsidR="00542571" w:rsidRPr="002A1B0A" w:rsidRDefault="00542571" w:rsidP="00542571">
      <w:pPr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        создание условий для массового отдыха жителей поселения.</w:t>
      </w:r>
    </w:p>
    <w:p w:rsidR="00542571" w:rsidRPr="002A1B0A" w:rsidRDefault="00542571" w:rsidP="00542571">
      <w:pPr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542571" w:rsidRPr="002A1B0A" w:rsidRDefault="00542571" w:rsidP="00542571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Обеспечение безопасности населения</w:t>
      </w:r>
    </w:p>
    <w:p w:rsidR="00542571" w:rsidRPr="002A1B0A" w:rsidRDefault="00542571" w:rsidP="00542571">
      <w:pPr>
        <w:ind w:left="-142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Для обеспечения общественной безопасности и правопорядка требуется жесткий контроль над криминальной ситуацией, усиление борьбы с преступностью, проведение постоянной работы по профилактике правонарушений, прежде всего в молодежной  среде.  </w:t>
      </w:r>
    </w:p>
    <w:p w:rsidR="00542571" w:rsidRPr="002A1B0A" w:rsidRDefault="00542571" w:rsidP="00542571">
      <w:pPr>
        <w:ind w:left="-142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принять меры по возрождению системы общественной охраны правопорядка в поселении;</w:t>
      </w:r>
    </w:p>
    <w:p w:rsidR="00542571" w:rsidRPr="002A1B0A" w:rsidRDefault="00542571" w:rsidP="00542571">
      <w:pPr>
        <w:ind w:left="-142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продолжить совершенствовать и развивать созданные в поселении добровольные народные дружины;</w:t>
      </w:r>
    </w:p>
    <w:p w:rsidR="00542571" w:rsidRPr="002A1B0A" w:rsidRDefault="00542571" w:rsidP="00542571">
      <w:pPr>
        <w:ind w:left="-142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активизировать работу административной комиссии  поселения по защите  личности, охране прав и свобод человека и гражданина.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Успешная реализация намеченных на 2014 год мероприятий  позволит основным отраслям экономики в поселении получить дальнейшее развитие, выполнить предусмотренный бюджетом на 2014 год план сбора собственных доходов. </w:t>
      </w:r>
    </w:p>
    <w:p w:rsidR="00542571" w:rsidRPr="002A1B0A" w:rsidRDefault="00542571" w:rsidP="00542571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42571" w:rsidRPr="002A1B0A" w:rsidRDefault="00542571" w:rsidP="00542571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42571" w:rsidRPr="002A1B0A" w:rsidRDefault="00542571" w:rsidP="00542571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42571" w:rsidRPr="002A1B0A" w:rsidRDefault="00542571" w:rsidP="00542571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42571" w:rsidRPr="002A1B0A" w:rsidRDefault="00542571" w:rsidP="00542571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42571" w:rsidRDefault="00542571" w:rsidP="00542571">
      <w:pPr>
        <w:ind w:left="-142"/>
        <w:rPr>
          <w:rFonts w:ascii="Times New Roman" w:hAnsi="Times New Roman"/>
          <w:sz w:val="24"/>
          <w:szCs w:val="24"/>
          <w:lang w:eastAsia="ru-RU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sectPr w:rsidR="009A2464" w:rsidSect="00DE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7464"/>
    <w:multiLevelType w:val="multilevel"/>
    <w:tmpl w:val="3656C96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1">
    <w:nsid w:val="5A564FB8"/>
    <w:multiLevelType w:val="multilevel"/>
    <w:tmpl w:val="0396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6E5CD3"/>
    <w:multiLevelType w:val="multilevel"/>
    <w:tmpl w:val="73FC050A"/>
    <w:lvl w:ilvl="0">
      <w:start w:val="2"/>
      <w:numFmt w:val="decimal"/>
      <w:lvlText w:val="%1.0."/>
      <w:lvlJc w:val="left"/>
      <w:pPr>
        <w:tabs>
          <w:tab w:val="num" w:pos="1680"/>
        </w:tabs>
        <w:ind w:left="1680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45"/>
        </w:tabs>
        <w:ind w:left="274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96"/>
        </w:tabs>
        <w:ind w:left="3096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67"/>
        </w:tabs>
        <w:ind w:left="47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35"/>
        </w:tabs>
        <w:ind w:left="5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3"/>
        </w:tabs>
        <w:ind w:left="690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11"/>
        </w:tabs>
        <w:ind w:left="76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79"/>
        </w:tabs>
        <w:ind w:left="8679" w:hanging="2160"/>
      </w:pPr>
      <w:rPr>
        <w:rFonts w:hint="default"/>
      </w:rPr>
    </w:lvl>
  </w:abstractNum>
  <w:abstractNum w:abstractNumId="3">
    <w:nsid w:val="6B782617"/>
    <w:multiLevelType w:val="multilevel"/>
    <w:tmpl w:val="32DC70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4">
    <w:nsid w:val="7CA51EA3"/>
    <w:multiLevelType w:val="multilevel"/>
    <w:tmpl w:val="FB14B09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2464"/>
    <w:rsid w:val="00542571"/>
    <w:rsid w:val="006C33B3"/>
    <w:rsid w:val="007A46E4"/>
    <w:rsid w:val="009A2464"/>
    <w:rsid w:val="009D3A25"/>
    <w:rsid w:val="00DE7DBD"/>
    <w:rsid w:val="00F3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BD"/>
  </w:style>
  <w:style w:type="paragraph" w:styleId="4">
    <w:name w:val="heading 4"/>
    <w:basedOn w:val="a"/>
    <w:link w:val="40"/>
    <w:uiPriority w:val="9"/>
    <w:qFormat/>
    <w:rsid w:val="009A24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24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A2464"/>
    <w:rPr>
      <w:b/>
      <w:bCs/>
    </w:rPr>
  </w:style>
  <w:style w:type="paragraph" w:styleId="a4">
    <w:name w:val="Normal (Web)"/>
    <w:basedOn w:val="a"/>
    <w:uiPriority w:val="99"/>
    <w:semiHidden/>
    <w:unhideWhenUsed/>
    <w:rsid w:val="009A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2464"/>
  </w:style>
  <w:style w:type="paragraph" w:styleId="a5">
    <w:name w:val="No Spacing"/>
    <w:uiPriority w:val="1"/>
    <w:qFormat/>
    <w:rsid w:val="009A24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9A246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4</cp:revision>
  <dcterms:created xsi:type="dcterms:W3CDTF">2014-11-19T07:28:00Z</dcterms:created>
  <dcterms:modified xsi:type="dcterms:W3CDTF">2014-11-28T08:21:00Z</dcterms:modified>
</cp:coreProperties>
</file>