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АДМИНИСТРАЦИЯ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ЗАХАРОВСКОГО  СЕЛЬСКОГО ПОСЕЛЕНИЯ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 КЛЕТСКОГО РАЙОНА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ВОЛГОГРАДСКОЙ  ОБЛАСТИ</w:t>
      </w:r>
    </w:p>
    <w:p w:rsidR="001E6F13" w:rsidRPr="00152346" w:rsidRDefault="001E6F13" w:rsidP="001E6F13">
      <w:pPr>
        <w:jc w:val="center"/>
        <w:rPr>
          <w:rFonts w:ascii="Arial" w:hAnsi="Arial" w:cs="Arial"/>
          <w:b/>
        </w:rPr>
      </w:pPr>
      <w:r w:rsidRPr="001013A4">
        <w:rPr>
          <w:rFonts w:ascii="Arial" w:hAnsi="Arial" w:cs="Arial"/>
          <w:b/>
        </w:rPr>
        <w:t>__________________________________________________________________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  <w:r w:rsidRPr="00CB7F36">
        <w:rPr>
          <w:rFonts w:ascii="Arial" w:hAnsi="Arial" w:cs="Arial"/>
        </w:rPr>
        <w:t>ПОСТАНОВЛЕНИЕ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  <w:r w:rsidRPr="00CB7F36">
        <w:rPr>
          <w:rFonts w:ascii="Arial" w:hAnsi="Arial" w:cs="Arial"/>
        </w:rPr>
        <w:t>От 01.11.2017 г.                                                             №46</w:t>
      </w: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О внесении изменений в 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</w:p>
    <w:p w:rsidR="00CB7F36" w:rsidRPr="00CB7F36" w:rsidRDefault="001E6F13" w:rsidP="00CB7F36">
      <w:pPr>
        <w:shd w:val="clear" w:color="auto" w:fill="FFFFFF"/>
        <w:tabs>
          <w:tab w:val="left" w:pos="1134"/>
        </w:tabs>
        <w:spacing w:before="150"/>
        <w:ind w:left="1560"/>
        <w:rPr>
          <w:rFonts w:ascii="Arial" w:hAnsi="Arial" w:cs="Arial"/>
          <w:bCs/>
          <w:color w:val="000000"/>
        </w:rPr>
      </w:pPr>
      <w:r w:rsidRPr="00CB7F36">
        <w:rPr>
          <w:rFonts w:ascii="Arial" w:hAnsi="Arial" w:cs="Arial"/>
        </w:rPr>
        <w:t xml:space="preserve">       </w:t>
      </w:r>
      <w:r w:rsidR="00CB7F36" w:rsidRPr="00CB7F36">
        <w:rPr>
          <w:rFonts w:ascii="Arial" w:hAnsi="Arial" w:cs="Arial"/>
          <w:bCs/>
          <w:color w:val="000000"/>
        </w:rPr>
        <w:t>Рассмотрев представление прокурора Клетского района от 23.10.2017 г. №27-45-2017 «Об устранении нарушений законодательства о противодействии терроризму и экстремизму.</w:t>
      </w:r>
    </w:p>
    <w:p w:rsidR="001E6F13" w:rsidRPr="00CB7F36" w:rsidRDefault="001E6F13" w:rsidP="001E6F13">
      <w:pPr>
        <w:tabs>
          <w:tab w:val="left" w:pos="1134"/>
        </w:tabs>
        <w:ind w:left="156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 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</w:t>
      </w:r>
      <w:r w:rsidR="00CB7F36" w:rsidRPr="00CB7F36">
        <w:rPr>
          <w:rFonts w:ascii="Arial" w:hAnsi="Arial" w:cs="Arial"/>
        </w:rPr>
        <w:t>28</w:t>
      </w:r>
      <w:r w:rsidRPr="00CB7F36">
        <w:rPr>
          <w:rFonts w:ascii="Arial" w:hAnsi="Arial" w:cs="Arial"/>
        </w:rPr>
        <w:t>.</w:t>
      </w:r>
      <w:r w:rsidR="00CB7F36" w:rsidRPr="00CB7F36">
        <w:rPr>
          <w:rFonts w:ascii="Arial" w:hAnsi="Arial" w:cs="Arial"/>
        </w:rPr>
        <w:t>11</w:t>
      </w:r>
      <w:r w:rsidRPr="00CB7F36">
        <w:rPr>
          <w:rFonts w:ascii="Arial" w:hAnsi="Arial" w:cs="Arial"/>
        </w:rPr>
        <w:t>.20</w:t>
      </w:r>
      <w:r w:rsidR="00CB7F36" w:rsidRPr="00CB7F36">
        <w:rPr>
          <w:rFonts w:ascii="Arial" w:hAnsi="Arial" w:cs="Arial"/>
        </w:rPr>
        <w:t>14</w:t>
      </w:r>
      <w:r w:rsidRPr="00CB7F36">
        <w:rPr>
          <w:rFonts w:ascii="Arial" w:hAnsi="Arial" w:cs="Arial"/>
        </w:rPr>
        <w:t xml:space="preserve"> г. № 1</w:t>
      </w:r>
      <w:r w:rsidR="00CB7F36" w:rsidRPr="00CB7F36">
        <w:rPr>
          <w:rFonts w:ascii="Arial" w:hAnsi="Arial" w:cs="Arial"/>
        </w:rPr>
        <w:t>56</w:t>
      </w:r>
      <w:r w:rsidRPr="00CB7F36">
        <w:rPr>
          <w:rFonts w:ascii="Arial" w:hAnsi="Arial" w:cs="Arial"/>
        </w:rPr>
        <w:t>-</w:t>
      </w:r>
      <w:r w:rsidR="00CB7F36" w:rsidRPr="00CB7F36">
        <w:rPr>
          <w:rFonts w:ascii="Arial" w:hAnsi="Arial" w:cs="Arial"/>
        </w:rPr>
        <w:t>ОД</w:t>
      </w:r>
      <w:r w:rsidRPr="00CB7F36">
        <w:rPr>
          <w:rFonts w:ascii="Arial" w:hAnsi="Arial" w:cs="Arial"/>
        </w:rPr>
        <w:t xml:space="preserve"> «О </w:t>
      </w:r>
      <w:r w:rsidR="00CB7F36" w:rsidRPr="00CB7F36">
        <w:rPr>
          <w:rFonts w:ascii="Arial" w:hAnsi="Arial" w:cs="Arial"/>
        </w:rPr>
        <w:t>закреплении отдельных вопросов местного значения за сельскими поселениями в Волгоградской области».</w:t>
      </w:r>
    </w:p>
    <w:p w:rsidR="004C33B6" w:rsidRDefault="00CB7F36" w:rsidP="00CB7F36">
      <w:pPr>
        <w:shd w:val="clear" w:color="auto" w:fill="FFFFFF"/>
        <w:tabs>
          <w:tab w:val="left" w:pos="1134"/>
        </w:tabs>
        <w:spacing w:before="150"/>
        <w:ind w:firstLine="720"/>
        <w:jc w:val="center"/>
        <w:rPr>
          <w:rFonts w:ascii="Arial" w:hAnsi="Arial" w:cs="Arial"/>
          <w:color w:val="000000"/>
        </w:rPr>
      </w:pPr>
      <w:r w:rsidRPr="00CB7F36">
        <w:rPr>
          <w:rFonts w:ascii="Arial" w:hAnsi="Arial" w:cs="Arial"/>
          <w:color w:val="000000"/>
        </w:rPr>
        <w:t>ПОСТАНОВЛЯЮ:</w:t>
      </w:r>
    </w:p>
    <w:p w:rsidR="00E93958" w:rsidRDefault="00E93958" w:rsidP="00886DDA">
      <w:pPr>
        <w:ind w:left="1560"/>
        <w:rPr>
          <w:rFonts w:ascii="Arial" w:hAnsi="Arial" w:cs="Arial"/>
          <w:color w:val="000000"/>
        </w:rPr>
      </w:pPr>
    </w:p>
    <w:p w:rsidR="00CB7F36" w:rsidRPr="00886DDA" w:rsidRDefault="00CB7F36" w:rsidP="00886DDA">
      <w:pPr>
        <w:ind w:left="1560"/>
        <w:rPr>
          <w:rFonts w:ascii="Arial" w:hAnsi="Arial" w:cs="Arial"/>
        </w:rPr>
      </w:pPr>
      <w:r w:rsidRPr="00CB7F36">
        <w:rPr>
          <w:rFonts w:ascii="Arial" w:hAnsi="Arial" w:cs="Arial"/>
          <w:color w:val="000000"/>
        </w:rPr>
        <w:t xml:space="preserve">Внести  изменение в </w:t>
      </w:r>
      <w:r w:rsidRPr="00CB7F36">
        <w:rPr>
          <w:rFonts w:ascii="Arial" w:hAnsi="Arial" w:cs="Arial"/>
        </w:rPr>
        <w:t xml:space="preserve">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  <w:r w:rsidRPr="00CB7F36">
        <w:rPr>
          <w:sz w:val="28"/>
          <w:szCs w:val="28"/>
        </w:rPr>
        <w:t xml:space="preserve"> </w:t>
      </w:r>
      <w:r w:rsidRPr="00025D23">
        <w:rPr>
          <w:sz w:val="28"/>
          <w:szCs w:val="28"/>
        </w:rPr>
        <w:t>(приложение 1</w:t>
      </w:r>
      <w:r w:rsidR="00886DDA" w:rsidRPr="0017303E">
        <w:rPr>
          <w:sz w:val="28"/>
          <w:szCs w:val="28"/>
        </w:rPr>
        <w:t>,</w:t>
      </w:r>
      <w:r w:rsidR="00886DDA" w:rsidRPr="0017303E">
        <w:t xml:space="preserve"> </w:t>
      </w:r>
      <w:r w:rsidR="00886DDA" w:rsidRPr="0017303E">
        <w:rPr>
          <w:rFonts w:ascii="Arial" w:hAnsi="Arial" w:cs="Arial"/>
        </w:rPr>
        <w:t xml:space="preserve">Раздел 8 </w:t>
      </w:r>
      <w:r w:rsidR="0017303E">
        <w:rPr>
          <w:rFonts w:ascii="Arial" w:hAnsi="Arial" w:cs="Arial"/>
        </w:rPr>
        <w:t>«</w:t>
      </w:r>
      <w:r w:rsidR="00886DDA" w:rsidRPr="0017303E">
        <w:rPr>
          <w:rFonts w:ascii="Arial" w:hAnsi="Arial" w:cs="Arial"/>
        </w:rPr>
        <w:t>Перечень мероприятий Программы</w:t>
      </w:r>
      <w:r w:rsidR="0017303E">
        <w:rPr>
          <w:rFonts w:ascii="Arial" w:hAnsi="Arial" w:cs="Arial"/>
        </w:rPr>
        <w:t>»</w:t>
      </w:r>
      <w:r w:rsidRPr="00886DDA">
        <w:rPr>
          <w:rFonts w:ascii="Arial" w:hAnsi="Arial" w:cs="Arial"/>
        </w:rPr>
        <w:t>)</w:t>
      </w:r>
      <w:r w:rsidR="00886DDA" w:rsidRPr="00886DDA">
        <w:rPr>
          <w:rFonts w:ascii="Arial" w:hAnsi="Arial" w:cs="Arial"/>
        </w:rPr>
        <w:t>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Разместить настоящее постановление на официальном сайте Администрации Захаровского сельского поселения.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Контроль за выполнением данного постановления оставляю за собой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CB7F36" w:rsidRPr="00CB7F36" w:rsidRDefault="00CB7F36" w:rsidP="00CB7F36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CB7F36" w:rsidRDefault="00CB7F36" w:rsidP="00CB7F36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24220F" w:rsidRDefault="00E93958" w:rsidP="00E93958">
      <w:pPr>
        <w:tabs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CB7F36">
        <w:t>Приложение №1</w:t>
      </w:r>
    </w:p>
    <w:p w:rsidR="0024220F" w:rsidRDefault="00886DDA" w:rsidP="0024220F">
      <w:pPr>
        <w:tabs>
          <w:tab w:val="left" w:pos="10915"/>
        </w:tabs>
        <w:jc w:val="right"/>
      </w:pPr>
      <w:r>
        <w:t xml:space="preserve"> </w:t>
      </w:r>
      <w:r w:rsidR="00CB7F36">
        <w:t>к постановлению</w:t>
      </w:r>
    </w:p>
    <w:p w:rsidR="0024220F" w:rsidRDefault="0024220F" w:rsidP="0024220F">
      <w:pPr>
        <w:tabs>
          <w:tab w:val="left" w:pos="10915"/>
        </w:tabs>
        <w:jc w:val="right"/>
      </w:pP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4095"/>
        <w:gridCol w:w="1559"/>
        <w:gridCol w:w="1985"/>
        <w:gridCol w:w="2268"/>
      </w:tblGrid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 xml:space="preserve">№ </w:t>
            </w:r>
            <w:proofErr w:type="spellStart"/>
            <w:r w:rsidRPr="002B7B07">
              <w:t>п</w:t>
            </w:r>
            <w:proofErr w:type="spellEnd"/>
            <w:r w:rsidRPr="002B7B07">
              <w:t>/</w:t>
            </w:r>
            <w:proofErr w:type="spellStart"/>
            <w:r w:rsidRPr="002B7B07">
              <w:t>п</w:t>
            </w:r>
            <w:proofErr w:type="spellEnd"/>
          </w:p>
        </w:tc>
        <w:tc>
          <w:tcPr>
            <w:tcW w:w="4095" w:type="dxa"/>
          </w:tcPr>
          <w:p w:rsidR="0024220F" w:rsidRPr="002B7B07" w:rsidRDefault="0024220F" w:rsidP="00A753A7">
            <w:pPr>
              <w:jc w:val="center"/>
            </w:pPr>
            <w:r w:rsidRPr="002B7B07">
              <w:t>Наименование мероприяти</w:t>
            </w:r>
            <w:r>
              <w:t>я</w:t>
            </w:r>
          </w:p>
        </w:tc>
        <w:tc>
          <w:tcPr>
            <w:tcW w:w="1559" w:type="dxa"/>
          </w:tcPr>
          <w:p w:rsidR="0024220F" w:rsidRPr="002B7B07" w:rsidRDefault="0024220F" w:rsidP="00A753A7">
            <w:pPr>
              <w:jc w:val="center"/>
            </w:pPr>
            <w:r>
              <w:t>Срок испол</w:t>
            </w:r>
            <w:r w:rsidRPr="002B7B07">
              <w:t>нения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>
              <w:t>Ф</w:t>
            </w:r>
            <w:r w:rsidRPr="002B7B07">
              <w:t>инансировани</w:t>
            </w:r>
            <w:r>
              <w:t>е</w:t>
            </w:r>
          </w:p>
        </w:tc>
        <w:tc>
          <w:tcPr>
            <w:tcW w:w="2268" w:type="dxa"/>
          </w:tcPr>
          <w:p w:rsidR="0024220F" w:rsidRPr="002B7B07" w:rsidRDefault="0024220F" w:rsidP="00A753A7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1</w:t>
            </w:r>
          </w:p>
        </w:tc>
        <w:tc>
          <w:tcPr>
            <w:tcW w:w="4095" w:type="dxa"/>
          </w:tcPr>
          <w:p w:rsidR="0024220F" w:rsidRPr="002B7B07" w:rsidRDefault="0024220F" w:rsidP="00A753A7"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</w:t>
            </w:r>
            <w:r w:rsidRPr="002B7B07">
              <w:t xml:space="preserve"> </w:t>
            </w:r>
            <w:r>
              <w:t>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1559" w:type="dxa"/>
          </w:tcPr>
          <w:p w:rsidR="0024220F" w:rsidRPr="000F39FB" w:rsidRDefault="0024220F" w:rsidP="00A753A7">
            <w:pPr>
              <w:jc w:val="center"/>
            </w:pPr>
            <w:r w:rsidRPr="000F39FB">
              <w:t>2017-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2</w:t>
            </w:r>
          </w:p>
        </w:tc>
        <w:tc>
          <w:tcPr>
            <w:tcW w:w="4095" w:type="dxa"/>
          </w:tcPr>
          <w:p w:rsidR="0024220F" w:rsidRPr="0024220F" w:rsidRDefault="0024220F" w:rsidP="00A753A7">
            <w:r w:rsidRPr="0024220F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  <w:r w:rsidR="00BD26C0">
              <w:t>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559" w:type="dxa"/>
          </w:tcPr>
          <w:p w:rsidR="000F39FB" w:rsidRDefault="000F39FB" w:rsidP="000F39FB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0F39FB" w:rsidP="000F39FB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BD26C0" w:rsidP="00A753A7">
            <w:r>
              <w:t>Заведующий СДК, библиотекари</w:t>
            </w:r>
          </w:p>
        </w:tc>
      </w:tr>
      <w:tr w:rsidR="0024220F" w:rsidRPr="002B7B07" w:rsidTr="00E93958">
        <w:trPr>
          <w:trHeight w:val="3178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3</w:t>
            </w:r>
          </w:p>
        </w:tc>
        <w:tc>
          <w:tcPr>
            <w:tcW w:w="4095" w:type="dxa"/>
          </w:tcPr>
          <w:p w:rsidR="0024220F" w:rsidRDefault="0024220F" w:rsidP="00A753A7">
            <w:r w:rsidRPr="002B7B07"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</w:t>
            </w:r>
            <w:r>
              <w:t>угрозы террористических актов.</w:t>
            </w:r>
          </w:p>
          <w:p w:rsidR="0024220F" w:rsidRPr="002B7B07" w:rsidRDefault="0024220F" w:rsidP="00BD26C0">
            <w:r w:rsidRPr="002B7B07">
              <w:t xml:space="preserve">Изготовление </w:t>
            </w:r>
            <w:r w:rsidR="00BD26C0">
              <w:t>и размещение в общественных местах печатных памяток по т</w:t>
            </w:r>
            <w:r w:rsidRPr="002B7B07">
              <w:t>ематике противодействия   экстремизму и терроризму          </w:t>
            </w:r>
          </w:p>
        </w:tc>
        <w:tc>
          <w:tcPr>
            <w:tcW w:w="1559" w:type="dxa"/>
          </w:tcPr>
          <w:p w:rsidR="00BD26C0" w:rsidRDefault="00BD26C0" w:rsidP="00A753A7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BD26C0" w:rsidP="00A753A7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E93958" w:rsidP="00E93958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4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559" w:type="dxa"/>
          </w:tcPr>
          <w:p w:rsidR="006D754C" w:rsidRDefault="000F39FB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По окончанию года</w:t>
            </w:r>
          </w:p>
          <w:p w:rsidR="00E93958" w:rsidRDefault="00E93958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2017</w:t>
            </w:r>
          </w:p>
          <w:p w:rsidR="006D754C" w:rsidRDefault="006D754C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2018</w:t>
            </w:r>
          </w:p>
          <w:p w:rsidR="0024220F" w:rsidRPr="000F39FB" w:rsidRDefault="0024220F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2019</w:t>
            </w:r>
          </w:p>
          <w:p w:rsidR="0024220F" w:rsidRPr="000F39FB" w:rsidRDefault="0024220F" w:rsidP="000F39FB">
            <w:pPr>
              <w:jc w:val="center"/>
            </w:pPr>
            <w:r w:rsidRPr="000F39FB">
              <w:t>2020</w:t>
            </w:r>
          </w:p>
          <w:p w:rsidR="0024220F" w:rsidRPr="00010A24" w:rsidRDefault="0024220F" w:rsidP="000F39FB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E93958" w:rsidRDefault="00E93958" w:rsidP="006D754C">
            <w:pPr>
              <w:tabs>
                <w:tab w:val="left" w:pos="225"/>
                <w:tab w:val="center" w:pos="866"/>
              </w:tabs>
            </w:pPr>
            <w:r>
              <w:t>500 руб.</w:t>
            </w:r>
          </w:p>
          <w:p w:rsidR="006D754C" w:rsidRDefault="0017303E" w:rsidP="006D754C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24220F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17303E" w:rsidRPr="002B7B07" w:rsidRDefault="0017303E" w:rsidP="001117C1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7303E">
            <w:pPr>
              <w:pStyle w:val="a5"/>
              <w:tabs>
                <w:tab w:val="center" w:pos="1603"/>
              </w:tabs>
              <w:ind w:left="-98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5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59" w:type="dxa"/>
          </w:tcPr>
          <w:p w:rsidR="000F39FB" w:rsidRPr="000F39FB" w:rsidRDefault="000F39FB" w:rsidP="000F39FB">
            <w:pPr>
              <w:ind w:right="78"/>
            </w:pPr>
            <w:r w:rsidRPr="000F39FB">
              <w:t xml:space="preserve">В случае возникновения 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Глава поселения</w:t>
            </w:r>
          </w:p>
        </w:tc>
      </w:tr>
      <w:tr w:rsidR="0024220F" w:rsidRPr="002B7B07" w:rsidTr="00E93958">
        <w:trPr>
          <w:trHeight w:val="102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6</w:t>
            </w:r>
          </w:p>
        </w:tc>
        <w:tc>
          <w:tcPr>
            <w:tcW w:w="4095" w:type="dxa"/>
          </w:tcPr>
          <w:p w:rsidR="0024220F" w:rsidRPr="0017303E" w:rsidRDefault="0024220F" w:rsidP="00A753A7">
            <w:r w:rsidRPr="0017303E">
              <w:t>межведомственное взаимодействия по профилактике терроризма и экстремизма</w:t>
            </w:r>
          </w:p>
        </w:tc>
        <w:tc>
          <w:tcPr>
            <w:tcW w:w="1559" w:type="dxa"/>
          </w:tcPr>
          <w:p w:rsidR="0024220F" w:rsidRPr="0017303E" w:rsidRDefault="0017303E" w:rsidP="0017303E">
            <w:pPr>
              <w:jc w:val="center"/>
            </w:pPr>
            <w:r w:rsidRPr="0017303E">
              <w:t>При проведению культурно праздничных мероприятий и в праздничные дни</w:t>
            </w:r>
          </w:p>
        </w:tc>
        <w:tc>
          <w:tcPr>
            <w:tcW w:w="1985" w:type="dxa"/>
          </w:tcPr>
          <w:p w:rsidR="0024220F" w:rsidRPr="002B7B07" w:rsidRDefault="0017303E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/>
        </w:tc>
      </w:tr>
      <w:tr w:rsidR="0024220F" w:rsidRPr="002B7B07" w:rsidTr="00E93958">
        <w:trPr>
          <w:trHeight w:val="761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lastRenderedPageBreak/>
              <w:t>7</w:t>
            </w:r>
          </w:p>
        </w:tc>
        <w:tc>
          <w:tcPr>
            <w:tcW w:w="4095" w:type="dxa"/>
          </w:tcPr>
          <w:p w:rsidR="0024220F" w:rsidRPr="00F81E5A" w:rsidRDefault="00A12513" w:rsidP="00F81E5A">
            <w:r w:rsidRPr="00F81E5A">
              <w:t>Проведение профилактической работы с социально</w:t>
            </w:r>
            <w:r w:rsidR="00F81E5A" w:rsidRPr="00F81E5A">
              <w:t xml:space="preserve">-неадаптированным учащимся,  по </w:t>
            </w:r>
            <w:r w:rsidR="0024220F" w:rsidRPr="00F81E5A">
              <w:t>воспитани</w:t>
            </w:r>
            <w:r w:rsidR="00F81E5A" w:rsidRPr="00F81E5A">
              <w:t>ю</w:t>
            </w:r>
            <w:r w:rsidR="0024220F" w:rsidRPr="00F81E5A">
              <w:t xml:space="preserve"> культуры толерантности и межнационального согласия</w:t>
            </w:r>
          </w:p>
        </w:tc>
        <w:tc>
          <w:tcPr>
            <w:tcW w:w="1559" w:type="dxa"/>
          </w:tcPr>
          <w:p w:rsidR="0024220F" w:rsidRPr="00F81E5A" w:rsidRDefault="00F81E5A" w:rsidP="00A753A7">
            <w:pPr>
              <w:jc w:val="center"/>
            </w:pPr>
            <w:r w:rsidRPr="00F81E5A">
              <w:t>1 раз в год с 1 по 10 сентября</w:t>
            </w:r>
          </w:p>
        </w:tc>
        <w:tc>
          <w:tcPr>
            <w:tcW w:w="1985" w:type="dxa"/>
          </w:tcPr>
          <w:p w:rsidR="0024220F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F81E5A" w:rsidP="00A753A7">
            <w:r>
              <w:t>Специалист администрации по молодежной политики</w:t>
            </w:r>
          </w:p>
        </w:tc>
      </w:tr>
      <w:tr w:rsidR="0024220F" w:rsidRPr="002B7B07" w:rsidTr="00E93958">
        <w:trPr>
          <w:trHeight w:val="49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8</w:t>
            </w:r>
          </w:p>
        </w:tc>
        <w:tc>
          <w:tcPr>
            <w:tcW w:w="4095" w:type="dxa"/>
          </w:tcPr>
          <w:p w:rsidR="0024220F" w:rsidRPr="00A12513" w:rsidRDefault="00A12513" w:rsidP="00A12513">
            <w:r w:rsidRPr="00A12513">
              <w:t>Проведение бесед с жителями поселения</w:t>
            </w:r>
            <w:r w:rsidR="0024220F" w:rsidRPr="00A12513">
              <w:t xml:space="preserve">, </w:t>
            </w:r>
            <w:r w:rsidRPr="00A12513">
              <w:t xml:space="preserve">с религиозными, молодежными, общественными и политическими организациями и объединениями для </w:t>
            </w:r>
            <w:r w:rsidR="0024220F" w:rsidRPr="00A12513">
              <w:t>максимальной эффективности профилактики проявлений терроризма и экстремизма;</w:t>
            </w:r>
          </w:p>
        </w:tc>
        <w:tc>
          <w:tcPr>
            <w:tcW w:w="1559" w:type="dxa"/>
          </w:tcPr>
          <w:p w:rsidR="0024220F" w:rsidRPr="00010A24" w:rsidRDefault="00A12513" w:rsidP="00A753A7">
            <w:pPr>
              <w:jc w:val="center"/>
              <w:rPr>
                <w:b/>
              </w:rPr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A12513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Default="00A12513" w:rsidP="00A753A7">
            <w:r>
              <w:t>Депутаты (по согласованию)</w:t>
            </w:r>
          </w:p>
          <w:p w:rsidR="00A12513" w:rsidRDefault="00A12513" w:rsidP="00A12513">
            <w:r>
              <w:t xml:space="preserve">Сотрудники администрации </w:t>
            </w:r>
          </w:p>
          <w:p w:rsidR="00A12513" w:rsidRDefault="00A12513" w:rsidP="00A12513">
            <w:r>
              <w:t>(по согласованию)</w:t>
            </w:r>
          </w:p>
          <w:p w:rsidR="00A12513" w:rsidRPr="002B7B07" w:rsidRDefault="00A12513" w:rsidP="00A753A7"/>
        </w:tc>
      </w:tr>
      <w:tr w:rsidR="0024220F" w:rsidRPr="002B7B07" w:rsidTr="00E93958">
        <w:trPr>
          <w:trHeight w:val="1980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9</w:t>
            </w:r>
          </w:p>
        </w:tc>
        <w:tc>
          <w:tcPr>
            <w:tcW w:w="4095" w:type="dxa"/>
          </w:tcPr>
          <w:p w:rsidR="0024220F" w:rsidRPr="000F39FB" w:rsidRDefault="000F39FB" w:rsidP="00A753A7">
            <w:r w:rsidRPr="000F39FB">
              <w:t>П</w:t>
            </w:r>
            <w:r w:rsidR="0024220F" w:rsidRPr="000F39FB">
              <w:t>ровидение</w:t>
            </w:r>
            <w:r>
              <w:t xml:space="preserve"> собраний граждан в целях проведения</w:t>
            </w:r>
            <w:r w:rsidR="0024220F" w:rsidRPr="000F39FB">
              <w:t xml:space="preserve">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559" w:type="dxa"/>
          </w:tcPr>
          <w:p w:rsidR="0024220F" w:rsidRPr="000F39FB" w:rsidRDefault="000F39FB" w:rsidP="00A753A7">
            <w:pPr>
              <w:jc w:val="center"/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0F39FB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0F39FB" w:rsidP="00A753A7">
            <w:r w:rsidRPr="002B7B07">
              <w:t>Глава поселения</w:t>
            </w:r>
          </w:p>
        </w:tc>
      </w:tr>
      <w:tr w:rsidR="00491070" w:rsidRPr="002B7B07" w:rsidTr="00E93958">
        <w:trPr>
          <w:trHeight w:val="1395"/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10</w:t>
            </w:r>
          </w:p>
        </w:tc>
        <w:tc>
          <w:tcPr>
            <w:tcW w:w="4095" w:type="dxa"/>
          </w:tcPr>
          <w:p w:rsidR="00491070" w:rsidRPr="00F81E5A" w:rsidRDefault="00491070" w:rsidP="00491070">
            <w:r w:rsidRPr="00F81E5A"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559" w:type="dxa"/>
          </w:tcPr>
          <w:p w:rsidR="00F81E5A" w:rsidRDefault="00F81E5A" w:rsidP="00F81E5A">
            <w:pPr>
              <w:jc w:val="center"/>
            </w:pPr>
            <w:r w:rsidRPr="00BD26C0">
              <w:t>1 раз в конце квартала</w:t>
            </w:r>
          </w:p>
          <w:p w:rsidR="00491070" w:rsidRPr="00010A24" w:rsidRDefault="00F81E5A" w:rsidP="00F81E5A">
            <w:pPr>
              <w:jc w:val="center"/>
              <w:rPr>
                <w:b/>
              </w:rPr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491070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F81E5A" w:rsidRDefault="00F81E5A" w:rsidP="00F81E5A">
            <w:r>
              <w:t>Депутаты (по согласованию)</w:t>
            </w:r>
          </w:p>
          <w:p w:rsidR="00F81E5A" w:rsidRDefault="00F81E5A" w:rsidP="00F81E5A">
            <w:r>
              <w:t xml:space="preserve">Сотрудники администрации </w:t>
            </w:r>
          </w:p>
          <w:p w:rsidR="00F81E5A" w:rsidRDefault="00F81E5A" w:rsidP="00F81E5A">
            <w:r>
              <w:t>(по согласованию)</w:t>
            </w:r>
          </w:p>
          <w:p w:rsidR="00491070" w:rsidRPr="002B7B07" w:rsidRDefault="00491070" w:rsidP="00A753A7"/>
        </w:tc>
      </w:tr>
      <w:tr w:rsidR="00491070" w:rsidRPr="002B7B07" w:rsidTr="00E93958">
        <w:trPr>
          <w:trHeight w:val="570"/>
          <w:tblCellSpacing w:w="0" w:type="dxa"/>
        </w:trPr>
        <w:tc>
          <w:tcPr>
            <w:tcW w:w="634" w:type="dxa"/>
          </w:tcPr>
          <w:p w:rsidR="00491070" w:rsidRDefault="00491070" w:rsidP="00B109D2">
            <w:pPr>
              <w:jc w:val="center"/>
            </w:pPr>
          </w:p>
        </w:tc>
        <w:tc>
          <w:tcPr>
            <w:tcW w:w="4095" w:type="dxa"/>
          </w:tcPr>
          <w:p w:rsidR="00491070" w:rsidRPr="00AE724C" w:rsidRDefault="00491070" w:rsidP="00491070">
            <w:r w:rsidRPr="00AE724C"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1559" w:type="dxa"/>
          </w:tcPr>
          <w:p w:rsidR="00491070" w:rsidRPr="00AE724C" w:rsidRDefault="00AE724C" w:rsidP="00A753A7">
            <w:pPr>
              <w:jc w:val="center"/>
            </w:pPr>
            <w:r w:rsidRPr="00AE724C">
              <w:t>Ежеквартально в течении 5 рабочих дней после окончания отчетного периода</w:t>
            </w:r>
          </w:p>
        </w:tc>
        <w:tc>
          <w:tcPr>
            <w:tcW w:w="1985" w:type="dxa"/>
          </w:tcPr>
          <w:p w:rsidR="00AE724C" w:rsidRDefault="00AE724C" w:rsidP="00A753A7">
            <w:pPr>
              <w:jc w:val="center"/>
            </w:pPr>
          </w:p>
          <w:p w:rsidR="00491070" w:rsidRPr="00AE724C" w:rsidRDefault="00AE724C" w:rsidP="00AE724C">
            <w:pPr>
              <w:ind w:firstLine="708"/>
            </w:pPr>
            <w:r>
              <w:t>нет</w:t>
            </w:r>
          </w:p>
        </w:tc>
        <w:tc>
          <w:tcPr>
            <w:tcW w:w="2268" w:type="dxa"/>
          </w:tcPr>
          <w:p w:rsidR="00491070" w:rsidRPr="002B7B07" w:rsidRDefault="00AE724C" w:rsidP="00A753A7">
            <w:r>
              <w:t xml:space="preserve"> Зам главы администрации 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11</w:t>
            </w: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559" w:type="dxa"/>
          </w:tcPr>
          <w:p w:rsidR="00491070" w:rsidRPr="006662DD" w:rsidRDefault="00491070" w:rsidP="00A753A7">
            <w:pPr>
              <w:jc w:val="center"/>
            </w:pPr>
            <w:r w:rsidRPr="006662DD">
              <w:t>постоянно</w:t>
            </w:r>
          </w:p>
        </w:tc>
        <w:tc>
          <w:tcPr>
            <w:tcW w:w="1985" w:type="dxa"/>
          </w:tcPr>
          <w:p w:rsidR="00491070" w:rsidRPr="002B7B07" w:rsidRDefault="00491070" w:rsidP="00A753A7">
            <w:pPr>
              <w:jc w:val="center"/>
            </w:pPr>
            <w:r w:rsidRPr="002B7B07">
              <w:t>нет</w:t>
            </w: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Руководители предприятий, учреждений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559" w:type="dxa"/>
          </w:tcPr>
          <w:p w:rsidR="00E93958" w:rsidRDefault="00E93958" w:rsidP="00A753A7">
            <w:pPr>
              <w:jc w:val="center"/>
            </w:pPr>
            <w:r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</w:tc>
        <w:tc>
          <w:tcPr>
            <w:tcW w:w="1985" w:type="dxa"/>
          </w:tcPr>
          <w:p w:rsidR="00E93958" w:rsidRDefault="00E93958" w:rsidP="00A753A7">
            <w:pPr>
              <w:jc w:val="center"/>
            </w:pPr>
            <w:r>
              <w:t>500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Администрация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>
              <w:t>В</w:t>
            </w:r>
            <w:r w:rsidRPr="002B7B07">
              <w:t>сего финансовых средств</w:t>
            </w:r>
          </w:p>
        </w:tc>
        <w:tc>
          <w:tcPr>
            <w:tcW w:w="1559" w:type="dxa"/>
          </w:tcPr>
          <w:p w:rsidR="00491070" w:rsidRPr="0017303E" w:rsidRDefault="00491070" w:rsidP="00A753A7">
            <w:pPr>
              <w:jc w:val="center"/>
            </w:pPr>
            <w:r w:rsidRPr="0017303E"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  <w:p w:rsidR="00491070" w:rsidRPr="0017303E" w:rsidRDefault="00491070" w:rsidP="00A753A7">
            <w:pPr>
              <w:jc w:val="center"/>
            </w:pPr>
          </w:p>
          <w:p w:rsidR="00491070" w:rsidRPr="0017303E" w:rsidRDefault="00491070" w:rsidP="00A753A7">
            <w:pPr>
              <w:jc w:val="center"/>
            </w:pPr>
            <w:r w:rsidRPr="0017303E">
              <w:t>Итого</w:t>
            </w:r>
          </w:p>
        </w:tc>
        <w:tc>
          <w:tcPr>
            <w:tcW w:w="1985" w:type="dxa"/>
          </w:tcPr>
          <w:p w:rsidR="00491070" w:rsidRPr="002B7B07" w:rsidRDefault="00E93958" w:rsidP="00A753A7">
            <w:pPr>
              <w:jc w:val="center"/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</w:p>
          <w:p w:rsidR="00491070" w:rsidRPr="002B7B07" w:rsidRDefault="00E93958" w:rsidP="00A753A7">
            <w:pPr>
              <w:jc w:val="center"/>
            </w:pPr>
            <w:r>
              <w:t>9</w:t>
            </w:r>
            <w:r w:rsidR="00491070">
              <w:t xml:space="preserve"> тыс. руб.</w:t>
            </w:r>
          </w:p>
        </w:tc>
        <w:tc>
          <w:tcPr>
            <w:tcW w:w="2268" w:type="dxa"/>
          </w:tcPr>
          <w:p w:rsidR="00491070" w:rsidRPr="002B7B07" w:rsidRDefault="00491070" w:rsidP="00A753A7"/>
        </w:tc>
      </w:tr>
    </w:tbl>
    <w:p w:rsidR="00886DDA" w:rsidRDefault="00886DDA" w:rsidP="00E93958">
      <w:pPr>
        <w:tabs>
          <w:tab w:val="left" w:pos="10915"/>
        </w:tabs>
        <w:jc w:val="center"/>
      </w:pPr>
    </w:p>
    <w:sectPr w:rsidR="00886DDA" w:rsidSect="001117C1">
      <w:pgSz w:w="11909" w:h="16838"/>
      <w:pgMar w:top="851" w:right="1134" w:bottom="24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C21"/>
    <w:multiLevelType w:val="hybridMultilevel"/>
    <w:tmpl w:val="285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347"/>
    <w:multiLevelType w:val="hybridMultilevel"/>
    <w:tmpl w:val="379CE442"/>
    <w:lvl w:ilvl="0" w:tplc="0B46D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9A3CB3"/>
    <w:multiLevelType w:val="hybridMultilevel"/>
    <w:tmpl w:val="FBAA6604"/>
    <w:lvl w:ilvl="0" w:tplc="1BC007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A4C41B6"/>
    <w:multiLevelType w:val="hybridMultilevel"/>
    <w:tmpl w:val="A8262450"/>
    <w:lvl w:ilvl="0" w:tplc="A23C7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E6F13"/>
    <w:rsid w:val="0004070E"/>
    <w:rsid w:val="0006760F"/>
    <w:rsid w:val="000F39FB"/>
    <w:rsid w:val="00104648"/>
    <w:rsid w:val="001117C1"/>
    <w:rsid w:val="0017303E"/>
    <w:rsid w:val="00175526"/>
    <w:rsid w:val="00177CB6"/>
    <w:rsid w:val="001E6F13"/>
    <w:rsid w:val="002133F5"/>
    <w:rsid w:val="002402E4"/>
    <w:rsid w:val="0024220F"/>
    <w:rsid w:val="0024789E"/>
    <w:rsid w:val="002510AD"/>
    <w:rsid w:val="00293ACB"/>
    <w:rsid w:val="00310E7D"/>
    <w:rsid w:val="003C6A7E"/>
    <w:rsid w:val="00491070"/>
    <w:rsid w:val="004A168B"/>
    <w:rsid w:val="004C33B6"/>
    <w:rsid w:val="004F74A6"/>
    <w:rsid w:val="00502633"/>
    <w:rsid w:val="005C3CD1"/>
    <w:rsid w:val="005C3CF0"/>
    <w:rsid w:val="0063303F"/>
    <w:rsid w:val="006662DD"/>
    <w:rsid w:val="00672A98"/>
    <w:rsid w:val="00686066"/>
    <w:rsid w:val="0069444E"/>
    <w:rsid w:val="006C4D59"/>
    <w:rsid w:val="006D754C"/>
    <w:rsid w:val="00705737"/>
    <w:rsid w:val="00733A3F"/>
    <w:rsid w:val="007750A3"/>
    <w:rsid w:val="00797B88"/>
    <w:rsid w:val="007C3F62"/>
    <w:rsid w:val="007F3CA5"/>
    <w:rsid w:val="00886DDA"/>
    <w:rsid w:val="008B400F"/>
    <w:rsid w:val="008E3132"/>
    <w:rsid w:val="00902AC2"/>
    <w:rsid w:val="00912A84"/>
    <w:rsid w:val="009C21AE"/>
    <w:rsid w:val="009D2ADA"/>
    <w:rsid w:val="009D7DA8"/>
    <w:rsid w:val="00A12513"/>
    <w:rsid w:val="00A44E85"/>
    <w:rsid w:val="00A75D8C"/>
    <w:rsid w:val="00AE724C"/>
    <w:rsid w:val="00B02045"/>
    <w:rsid w:val="00B21BD3"/>
    <w:rsid w:val="00B47FC0"/>
    <w:rsid w:val="00B57843"/>
    <w:rsid w:val="00BA20C1"/>
    <w:rsid w:val="00BB52AA"/>
    <w:rsid w:val="00BC0051"/>
    <w:rsid w:val="00BD26C0"/>
    <w:rsid w:val="00CA1C1A"/>
    <w:rsid w:val="00CB307F"/>
    <w:rsid w:val="00CB57D0"/>
    <w:rsid w:val="00CB7F36"/>
    <w:rsid w:val="00CE1960"/>
    <w:rsid w:val="00D523D8"/>
    <w:rsid w:val="00E33EBC"/>
    <w:rsid w:val="00E93958"/>
    <w:rsid w:val="00EA539E"/>
    <w:rsid w:val="00F1056C"/>
    <w:rsid w:val="00F206F1"/>
    <w:rsid w:val="00F81E5A"/>
    <w:rsid w:val="00F95DBD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F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F1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Strong"/>
    <w:qFormat/>
    <w:rsid w:val="001E6F13"/>
    <w:rPr>
      <w:b/>
      <w:bCs/>
    </w:rPr>
  </w:style>
  <w:style w:type="character" w:styleId="a4">
    <w:name w:val="Hyperlink"/>
    <w:basedOn w:val="a0"/>
    <w:uiPriority w:val="99"/>
    <w:semiHidden/>
    <w:unhideWhenUsed/>
    <w:rsid w:val="00CB7F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F36"/>
    <w:pPr>
      <w:ind w:left="720"/>
      <w:contextualSpacing/>
    </w:pPr>
  </w:style>
  <w:style w:type="paragraph" w:styleId="a6">
    <w:name w:val="Normal (Web)"/>
    <w:basedOn w:val="a"/>
    <w:rsid w:val="00886D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dcterms:created xsi:type="dcterms:W3CDTF">2017-11-20T12:04:00Z</dcterms:created>
  <dcterms:modified xsi:type="dcterms:W3CDTF">2017-11-29T05:54:00Z</dcterms:modified>
</cp:coreProperties>
</file>