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Администрация Захаровского сельского поселения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Клетского муниципального района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F37F2">
        <w:rPr>
          <w:rFonts w:ascii="Arial" w:eastAsia="Calibri" w:hAnsi="Arial" w:cs="Arial"/>
          <w:sz w:val="16"/>
          <w:szCs w:val="16"/>
        </w:rPr>
        <w:t>403550, Волгоградская область, Клетский район, х</w:t>
      </w:r>
      <w:proofErr w:type="gramStart"/>
      <w:r w:rsidRPr="00EF37F2">
        <w:rPr>
          <w:rFonts w:ascii="Arial" w:eastAsia="Calibri" w:hAnsi="Arial" w:cs="Arial"/>
          <w:sz w:val="16"/>
          <w:szCs w:val="16"/>
        </w:rPr>
        <w:t>.З</w:t>
      </w:r>
      <w:proofErr w:type="gramEnd"/>
      <w:r w:rsidRPr="00EF37F2">
        <w:rPr>
          <w:rFonts w:ascii="Arial" w:eastAsia="Calibri" w:hAnsi="Arial" w:cs="Arial"/>
          <w:sz w:val="16"/>
          <w:szCs w:val="16"/>
        </w:rPr>
        <w:t>ахаров, ул</w:t>
      </w:r>
      <w:r w:rsidRPr="00EF37F2">
        <w:rPr>
          <w:rFonts w:ascii="Arial" w:eastAsia="Calibri" w:hAnsi="Arial" w:cs="Arial"/>
          <w:b/>
          <w:sz w:val="16"/>
          <w:szCs w:val="16"/>
        </w:rPr>
        <w:t xml:space="preserve">. </w:t>
      </w:r>
      <w:r w:rsidRPr="00EF37F2">
        <w:rPr>
          <w:rFonts w:ascii="Arial" w:eastAsia="Calibri" w:hAnsi="Arial" w:cs="Arial"/>
          <w:sz w:val="16"/>
          <w:szCs w:val="16"/>
        </w:rPr>
        <w:t>Набережная, д.11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F37F2">
        <w:rPr>
          <w:rFonts w:ascii="Arial" w:eastAsia="Calibri" w:hAnsi="Arial" w:cs="Arial"/>
          <w:sz w:val="16"/>
          <w:szCs w:val="16"/>
        </w:rPr>
        <w:t>ИНН 3412301267 КПП 341201001 ОКПО 04126608 ОКАТО 18222812000</w:t>
      </w:r>
    </w:p>
    <w:p w:rsidR="00EF37F2" w:rsidRPr="00EF37F2" w:rsidRDefault="00EF37F2" w:rsidP="00EF37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F37F2">
        <w:rPr>
          <w:rFonts w:ascii="Arial" w:eastAsia="Calibri" w:hAnsi="Arial" w:cs="Arial"/>
          <w:sz w:val="16"/>
          <w:szCs w:val="16"/>
        </w:rPr>
        <w:t>Р/</w:t>
      </w:r>
      <w:proofErr w:type="spellStart"/>
      <w:r w:rsidRPr="00EF37F2">
        <w:rPr>
          <w:rFonts w:ascii="Arial" w:eastAsia="Calibri" w:hAnsi="Arial" w:cs="Arial"/>
          <w:sz w:val="16"/>
          <w:szCs w:val="16"/>
        </w:rPr>
        <w:t>сч</w:t>
      </w:r>
      <w:proofErr w:type="spellEnd"/>
      <w:r w:rsidRPr="00EF37F2">
        <w:rPr>
          <w:rFonts w:ascii="Arial" w:eastAsia="Calibri" w:hAnsi="Arial" w:cs="Arial"/>
          <w:sz w:val="16"/>
          <w:szCs w:val="16"/>
        </w:rPr>
        <w:t xml:space="preserve"> 40204810600000000335 л/</w:t>
      </w:r>
      <w:proofErr w:type="spellStart"/>
      <w:r w:rsidRPr="00EF37F2">
        <w:rPr>
          <w:rFonts w:ascii="Arial" w:eastAsia="Calibri" w:hAnsi="Arial" w:cs="Arial"/>
          <w:sz w:val="16"/>
          <w:szCs w:val="16"/>
        </w:rPr>
        <w:t>сч</w:t>
      </w:r>
      <w:proofErr w:type="spellEnd"/>
      <w:r w:rsidRPr="00EF37F2">
        <w:rPr>
          <w:rFonts w:ascii="Arial" w:eastAsia="Calibri" w:hAnsi="Arial" w:cs="Arial"/>
          <w:sz w:val="16"/>
          <w:szCs w:val="16"/>
        </w:rPr>
        <w:t xml:space="preserve"> 03293024630 Банк ГРКЦ ГУ Банка России по Волгоградской области г</w:t>
      </w:r>
      <w:proofErr w:type="gramStart"/>
      <w:r w:rsidRPr="00EF37F2">
        <w:rPr>
          <w:rFonts w:ascii="Arial" w:eastAsia="Calibri" w:hAnsi="Arial" w:cs="Arial"/>
          <w:sz w:val="16"/>
          <w:szCs w:val="16"/>
        </w:rPr>
        <w:t>.В</w:t>
      </w:r>
      <w:proofErr w:type="gramEnd"/>
      <w:r w:rsidRPr="00EF37F2">
        <w:rPr>
          <w:rFonts w:ascii="Arial" w:eastAsia="Calibri" w:hAnsi="Arial" w:cs="Arial"/>
          <w:sz w:val="16"/>
          <w:szCs w:val="16"/>
        </w:rPr>
        <w:t>олгоград</w:t>
      </w:r>
    </w:p>
    <w:p w:rsidR="00EF37F2" w:rsidRPr="00EF37F2" w:rsidRDefault="00EF37F2" w:rsidP="00EF37F2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:rsidR="00EF37F2" w:rsidRDefault="00EF37F2" w:rsidP="00EF37F2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ПОСТАНОВЛЕНИЕ</w:t>
      </w:r>
    </w:p>
    <w:p w:rsidR="005A502F" w:rsidRPr="00EF37F2" w:rsidRDefault="005A502F" w:rsidP="005A502F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15.06.2016г.                                                                                                       №55</w:t>
      </w:r>
    </w:p>
    <w:p w:rsidR="00EF37F2" w:rsidRDefault="00EF37F2" w:rsidP="00EF37F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 xml:space="preserve">О </w:t>
      </w:r>
      <w:r>
        <w:rPr>
          <w:rFonts w:ascii="Arial" w:eastAsia="Calibri" w:hAnsi="Arial" w:cs="Arial"/>
          <w:bCs/>
          <w:sz w:val="24"/>
          <w:szCs w:val="24"/>
        </w:rPr>
        <w:t xml:space="preserve">возложении полномочий </w:t>
      </w:r>
    </w:p>
    <w:p w:rsidR="00EF37F2" w:rsidRPr="00EF37F2" w:rsidRDefault="00EF37F2" w:rsidP="00EF37F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по определению поставщиков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(</w:t>
      </w:r>
      <w:r>
        <w:rPr>
          <w:rFonts w:ascii="Arial" w:eastAsia="Calibri" w:hAnsi="Arial" w:cs="Arial"/>
          <w:bCs/>
          <w:sz w:val="24"/>
          <w:szCs w:val="24"/>
        </w:rPr>
        <w:t>подрядчиков, исполнителей)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Для муниципальных заказчиков</w:t>
      </w:r>
      <w:r w:rsidRPr="00EF37F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З</w:t>
      </w:r>
      <w:r>
        <w:rPr>
          <w:rFonts w:ascii="Arial" w:eastAsia="Calibri" w:hAnsi="Arial" w:cs="Arial"/>
          <w:bCs/>
          <w:sz w:val="24"/>
          <w:szCs w:val="24"/>
        </w:rPr>
        <w:t>ахаровского сельского поселения</w:t>
      </w:r>
      <w:r w:rsidRPr="00EF37F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К</w:t>
      </w:r>
      <w:r>
        <w:rPr>
          <w:rFonts w:ascii="Arial" w:eastAsia="Calibri" w:hAnsi="Arial" w:cs="Arial"/>
          <w:bCs/>
          <w:sz w:val="24"/>
          <w:szCs w:val="24"/>
        </w:rPr>
        <w:t>летского муниципального района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 xml:space="preserve"> В</w:t>
      </w:r>
      <w:r>
        <w:rPr>
          <w:rFonts w:ascii="Arial" w:eastAsia="Calibri" w:hAnsi="Arial" w:cs="Arial"/>
          <w:bCs/>
          <w:sz w:val="24"/>
          <w:szCs w:val="24"/>
        </w:rPr>
        <w:t>олгоградской области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В соответствии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</w:t>
      </w:r>
      <w:hyperlink r:id="rId4" w:history="1">
        <w:proofErr w:type="gramStart"/>
        <w:r w:rsidRPr="00EF37F2">
          <w:rPr>
            <w:rFonts w:ascii="Arial" w:eastAsia="Calibri" w:hAnsi="Arial" w:cs="Arial"/>
            <w:sz w:val="24"/>
            <w:szCs w:val="24"/>
          </w:rPr>
          <w:t>со</w:t>
        </w:r>
        <w:proofErr w:type="gramEnd"/>
        <w:r w:rsidRPr="00EF37F2">
          <w:rPr>
            <w:rFonts w:ascii="Arial" w:eastAsia="Calibri" w:hAnsi="Arial" w:cs="Arial"/>
            <w:sz w:val="24"/>
            <w:szCs w:val="24"/>
          </w:rPr>
          <w:t xml:space="preserve"> статьей 26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 постановляю: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Возложить на Администрацию Захаровского сельского поселения Клетского муниципального района Волгоградской области (далее по тексту - уполномоченный орган) полномочия по определению поставщиков (подрядчиков, исполнителей) для муниципальных заказчиков Захаровского сельского поселения Клетского муниципального района Волгоградской области</w:t>
      </w:r>
      <w:r w:rsidRPr="00EF37F2">
        <w:rPr>
          <w:rFonts w:ascii="Arial" w:eastAsia="Calibri" w:hAnsi="Arial" w:cs="Arial"/>
          <w:sz w:val="24"/>
          <w:szCs w:val="24"/>
        </w:rPr>
        <w:br/>
        <w:t>и муниципальных бюджетных учреждений Захаровского сельского поселения Клетского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 (далее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по тексту – муниципальные заказчики).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2. Установить, что уполномоченный орган осуществляет определение поставщиков (подрядчиков, исполнителей) от 1 млн. рублей путем проведения: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конкурсов (открытый конкурс, конкурс с ограниченным участием);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аукциона в электронной форме;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запроса предложений.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Захаровского сельского поселения Клетского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4. Утвердить прилагаемый </w:t>
      </w:r>
      <w:hyperlink r:id="rId5" w:history="1">
        <w:r w:rsidRPr="00EF37F2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взаимодействия уполномоченного органа и муниципальных заказчиков Захаровского сельского поселения Клетского муниципального района Волгоградской области при определении поставщика (подрядчика, исполнителя) для обеспечения муниципальных нужд Захаровского сельского поселения Клетского муниципального района Волгоградской области.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5. Настоящее постановление вступает в силу со дня подписания и подлежит  официальному опубликованию.</w:t>
      </w:r>
    </w:p>
    <w:p w:rsidR="00EF37F2" w:rsidRPr="00EF37F2" w:rsidRDefault="00EF37F2" w:rsidP="00EF37F2">
      <w:pPr>
        <w:pStyle w:val="a3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pStyle w:val="a3"/>
        <w:rPr>
          <w:rFonts w:ascii="Arial" w:hAnsi="Arial" w:cs="Arial"/>
          <w:sz w:val="24"/>
          <w:szCs w:val="24"/>
        </w:rPr>
      </w:pPr>
      <w:r w:rsidRPr="00EF37F2">
        <w:rPr>
          <w:rFonts w:ascii="Arial" w:hAnsi="Arial" w:cs="Arial"/>
          <w:sz w:val="24"/>
          <w:szCs w:val="24"/>
        </w:rPr>
        <w:t>Глава Захаровского</w:t>
      </w:r>
    </w:p>
    <w:p w:rsidR="00EF37F2" w:rsidRPr="00EF37F2" w:rsidRDefault="00EF37F2" w:rsidP="00EF37F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EF37F2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Е.А.Кийков                                                                                                                                     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61D1A" w:rsidRDefault="00261D1A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Постановлением Администрации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Захаровского сельского поселения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Клетского муниципального района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ПОРЯДОК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ВЗАИМОДЕЙСТВИЯ УПОЛНОМОЧЕННОГО ОРГАНА И МУНИЦИПАЛЬНЫХ ЗАКАЗЧИКОВ ЗАХАРОВСКОГО СЕЛЬСКОГО ПОСЕЛЕНИЯ КЛЕТСКОГО МУНИЦИПАЛЬНОГО РАЙОНА ВОЛГОГРАДСКОЙ ОБЛАСТИ ПРИ ОПРЕДЕЛЕНИИ ПОСТАВЩИКА (ПОДРЯДЧИКА, ИСПОЛНИТЕЛЯ) ДЛЯ ОБЕСПЕЧЕНИЯ МУНИЦИПАЛЬНЫХ НУЖД ЗАХАРОВСКОГО СЕЛЬСКОГО ПОСЕЛЕНИЯ КЛЕТСКОГО МУНИЦИПАЛЬНОГО РАЙОНА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EF37F2">
        <w:rPr>
          <w:rFonts w:ascii="Arial" w:eastAsia="Calibri" w:hAnsi="Arial" w:cs="Arial"/>
          <w:bCs/>
          <w:sz w:val="24"/>
          <w:szCs w:val="24"/>
        </w:rPr>
        <w:t>ВОЛГОГРАДСКОЙ ОБЛАСТИ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6" w:history="1">
        <w:r w:rsidRPr="00EF37F2">
          <w:rPr>
            <w:rFonts w:ascii="Arial" w:eastAsia="Calibri" w:hAnsi="Arial" w:cs="Arial"/>
            <w:sz w:val="24"/>
            <w:szCs w:val="24"/>
          </w:rPr>
          <w:t>п. 10 ст. 26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Захаровского сельского поселения Клетского муниципального района Волгоградской области и муниципальных заказчиков Захаровского сельского поселения Клетского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Захаровского сельского поселения Клетского муниципального района Волгоградской области.</w:t>
      </w:r>
      <w:proofErr w:type="gramEnd"/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3. 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заказчика.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4. Для осуществления закупки путем конкурсов, аукционов и запросов предложений муниципальный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bookmarkStart w:id="1" w:name="Par18"/>
      <w:bookmarkEnd w:id="1"/>
      <w:r w:rsidRPr="00EF37F2">
        <w:rPr>
          <w:rFonts w:ascii="Arial" w:eastAsia="Calibri" w:hAnsi="Arial" w:cs="Arial"/>
          <w:sz w:val="24"/>
          <w:szCs w:val="24"/>
        </w:rPr>
        <w:t>5. Заявка муниципального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предмет (объект)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источник финансирования;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размер обеспечения заявки;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размер обеспечения исполнения контракта;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техническое задание, содержащее описание объекта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об установленных муниципальным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lastRenderedPageBreak/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решение муниципальный заказчик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bookmarkStart w:id="2" w:name="Par32"/>
      <w:bookmarkEnd w:id="2"/>
      <w:r w:rsidRPr="00EF37F2">
        <w:rPr>
          <w:rFonts w:ascii="Arial" w:eastAsia="Calibri" w:hAnsi="Arial" w:cs="Arial"/>
          <w:sz w:val="24"/>
          <w:szCs w:val="24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муниципального заказчика, главным бухгалтером.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7. Оформленная в соответствии с </w:t>
      </w:r>
      <w:hyperlink r:id="rId7" w:anchor="Par18" w:history="1">
        <w:r w:rsidRPr="00EF37F2">
          <w:rPr>
            <w:rFonts w:ascii="Arial" w:eastAsia="Calibri" w:hAnsi="Arial" w:cs="Arial"/>
            <w:sz w:val="24"/>
            <w:szCs w:val="24"/>
          </w:rPr>
          <w:t>пунктами 5</w:t>
        </w:r>
      </w:hyperlink>
      <w:r w:rsidRPr="00EF37F2">
        <w:rPr>
          <w:rFonts w:ascii="Arial" w:eastAsia="Calibri" w:hAnsi="Arial" w:cs="Arial"/>
          <w:sz w:val="24"/>
          <w:szCs w:val="24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8. Уполномоченный орган рассматривает представленную муниципальным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муниципальным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заказчиком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при возврате заявки уполномоченным органом в случаях, перечисленных в </w:t>
      </w:r>
      <w:hyperlink r:id="rId8" w:anchor="Par35" w:history="1">
        <w:r w:rsidRPr="00EF37F2">
          <w:rPr>
            <w:rFonts w:ascii="Arial" w:eastAsia="Calibri" w:hAnsi="Arial" w:cs="Arial"/>
            <w:sz w:val="24"/>
            <w:szCs w:val="24"/>
          </w:rPr>
          <w:t>пункте 9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bookmarkStart w:id="3" w:name="Par35"/>
      <w:bookmarkEnd w:id="3"/>
      <w:r w:rsidRPr="00EF37F2">
        <w:rPr>
          <w:rFonts w:ascii="Arial" w:eastAsia="Calibri" w:hAnsi="Arial" w:cs="Arial"/>
          <w:sz w:val="24"/>
          <w:szCs w:val="24"/>
        </w:rPr>
        <w:t>9. Уполномоченный орган вправе возвратить заявку муниципальному заказчику в случаях: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- отсутствия информации о закупке в плане-графике муниципального заказчика, 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Заявка возвращается муниципальному заказчику не позднее дня, следующего за днем выявления несоответствия представленных документов.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10. Должностные лица муниципального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11. Должностные лица муниципального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>12. Конкурсная документация, документация об аукционе, документация о проведении запроса предложений утверждаются руководителем муниципального заказчика.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</w:t>
      </w:r>
      <w:r w:rsidRPr="00EF37F2">
        <w:rPr>
          <w:rFonts w:ascii="Arial" w:eastAsia="Calibri" w:hAnsi="Arial" w:cs="Arial"/>
          <w:sz w:val="24"/>
          <w:szCs w:val="24"/>
        </w:rPr>
        <w:lastRenderedPageBreak/>
        <w:t xml:space="preserve">конкурсов, аукционов, запросов предложений (соответственно) в соответствии с требованиями Федерального </w:t>
      </w:r>
      <w:hyperlink r:id="rId9" w:history="1">
        <w:r w:rsidRPr="00EF37F2">
          <w:rPr>
            <w:rFonts w:ascii="Arial" w:eastAsia="Calibri" w:hAnsi="Arial" w:cs="Arial"/>
            <w:sz w:val="24"/>
            <w:szCs w:val="24"/>
          </w:rPr>
          <w:t>закона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о контрактной системе.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14. </w:t>
      </w:r>
      <w:proofErr w:type="gramStart"/>
      <w:r w:rsidRPr="00EF37F2">
        <w:rPr>
          <w:rFonts w:ascii="Arial" w:eastAsia="Calibri" w:hAnsi="Arial" w:cs="Arial"/>
          <w:sz w:val="24"/>
          <w:szCs w:val="24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EF37F2">
        <w:rPr>
          <w:rFonts w:ascii="Arial" w:eastAsia="Calibri" w:hAnsi="Arial" w:cs="Arial"/>
          <w:sz w:val="24"/>
          <w:szCs w:val="24"/>
        </w:rPr>
        <w:t xml:space="preserve"> в план-график (в случае если требовалось внесение таковых изменений).</w:t>
      </w:r>
    </w:p>
    <w:p w:rsidR="00EF37F2" w:rsidRPr="00EF37F2" w:rsidRDefault="00EF37F2" w:rsidP="00EF37F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EF37F2">
        <w:rPr>
          <w:rFonts w:ascii="Arial" w:eastAsia="Calibri" w:hAnsi="Arial" w:cs="Arial"/>
          <w:sz w:val="24"/>
          <w:szCs w:val="24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 w:rsidRPr="00EF37F2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EF37F2">
        <w:rPr>
          <w:rFonts w:ascii="Arial" w:eastAsia="Calibri" w:hAnsi="Arial" w:cs="Arial"/>
          <w:sz w:val="24"/>
          <w:szCs w:val="24"/>
        </w:rPr>
        <w:t xml:space="preserve"> о контрактной системе.</w:t>
      </w:r>
    </w:p>
    <w:p w:rsidR="00EF37F2" w:rsidRPr="00EF37F2" w:rsidRDefault="00EF37F2" w:rsidP="00EF37F2">
      <w:pPr>
        <w:rPr>
          <w:rFonts w:ascii="Arial" w:hAnsi="Arial" w:cs="Arial"/>
          <w:sz w:val="24"/>
          <w:szCs w:val="24"/>
        </w:rPr>
      </w:pPr>
    </w:p>
    <w:p w:rsidR="00F84583" w:rsidRPr="00EF37F2" w:rsidRDefault="00F84583" w:rsidP="00EF37F2">
      <w:pPr>
        <w:rPr>
          <w:rFonts w:ascii="Arial" w:hAnsi="Arial" w:cs="Arial"/>
          <w:sz w:val="24"/>
          <w:szCs w:val="24"/>
        </w:rPr>
      </w:pPr>
    </w:p>
    <w:sectPr w:rsidR="00F84583" w:rsidRPr="00EF37F2" w:rsidSect="00EF37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24D4"/>
    <w:rsid w:val="00242BDB"/>
    <w:rsid w:val="00261D1A"/>
    <w:rsid w:val="002A4255"/>
    <w:rsid w:val="002C6C86"/>
    <w:rsid w:val="00322E2C"/>
    <w:rsid w:val="00460FF5"/>
    <w:rsid w:val="005813BD"/>
    <w:rsid w:val="005A502F"/>
    <w:rsid w:val="00650460"/>
    <w:rsid w:val="007E20BC"/>
    <w:rsid w:val="007F0A0C"/>
    <w:rsid w:val="009E5907"/>
    <w:rsid w:val="00B31696"/>
    <w:rsid w:val="00EF37F2"/>
    <w:rsid w:val="00F724D4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83;&#1072;\Desktop\Attachments_zst34@mail.ru_2016-05-26_15-41-19\&#1055;&#1054;%20&#1047;&#1040;&#1050;&#1059;&#1055;&#1050;&#1040;&#105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3;&#1083;&#1072;\Desktop\Attachments_zst34@mail.ru_2016-05-26_15-41-19\&#1055;&#1054;%20&#1047;&#1040;&#1050;&#1059;&#1055;&#1050;&#1040;&#1052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E2A36D54E9C54676BB10A65A2A5C84AEF5C0CDBA9D882A760F253DEA69CA47395046DED3B08FDB2u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hyperlink" Target="consultantplus://offline/ref=F215EC7D1E0BF8BDAD38BB4B5870ACD5AB25B11D268B13E52CE966DB8B342C76237E2727D3C8382860rAH" TargetMode="External"/><Relationship Id="rId9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1618</Words>
  <Characters>9226</Characters>
  <Application>Microsoft Office Word</Application>
  <DocSecurity>0</DocSecurity>
  <Lines>76</Lines>
  <Paragraphs>21</Paragraphs>
  <ScaleCrop>false</ScaleCrop>
  <Company>Microsoft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Kuznetcov</dc:creator>
  <cp:keywords/>
  <dc:description/>
  <cp:lastModifiedBy>Kuznetcov</cp:lastModifiedBy>
  <cp:revision>7</cp:revision>
  <dcterms:created xsi:type="dcterms:W3CDTF">2016-06-01T10:37:00Z</dcterms:created>
  <dcterms:modified xsi:type="dcterms:W3CDTF">2016-07-11T10:05:00Z</dcterms:modified>
</cp:coreProperties>
</file>