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CC9" w:rsidRPr="00C91CC9" w:rsidRDefault="00C91CC9" w:rsidP="00C91CC9">
      <w:pPr>
        <w:pStyle w:val="af2"/>
        <w:ind w:right="283"/>
        <w:rPr>
          <w:b/>
          <w:sz w:val="24"/>
          <w:szCs w:val="24"/>
        </w:rPr>
      </w:pPr>
      <w:r w:rsidRPr="00C91CC9">
        <w:rPr>
          <w:b/>
          <w:sz w:val="24"/>
          <w:szCs w:val="24"/>
        </w:rPr>
        <w:t xml:space="preserve">АДМИНИСТРАЦИЯ  </w:t>
      </w:r>
      <w:r w:rsidR="008C4130">
        <w:rPr>
          <w:b/>
          <w:sz w:val="24"/>
          <w:szCs w:val="24"/>
        </w:rPr>
        <w:t>ЗАХАРОВ</w:t>
      </w:r>
      <w:r w:rsidRPr="00C91CC9">
        <w:rPr>
          <w:b/>
          <w:sz w:val="24"/>
          <w:szCs w:val="24"/>
        </w:rPr>
        <w:t>СКОГО</w:t>
      </w:r>
    </w:p>
    <w:p w:rsidR="00C91CC9" w:rsidRPr="00C91CC9" w:rsidRDefault="00C91CC9" w:rsidP="00C91CC9">
      <w:pPr>
        <w:pStyle w:val="af2"/>
        <w:ind w:right="283"/>
        <w:rPr>
          <w:b/>
          <w:sz w:val="24"/>
          <w:szCs w:val="24"/>
        </w:rPr>
      </w:pPr>
      <w:r w:rsidRPr="00C91CC9">
        <w:rPr>
          <w:b/>
          <w:sz w:val="24"/>
          <w:szCs w:val="24"/>
        </w:rPr>
        <w:t>СЕЛЬСКОГО ПОСЕЛЕНИЯ</w:t>
      </w:r>
    </w:p>
    <w:p w:rsidR="00C91CC9" w:rsidRPr="00C91CC9" w:rsidRDefault="00C91CC9" w:rsidP="00C91CC9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CC9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C91CC9" w:rsidRPr="00C91CC9" w:rsidRDefault="00C91CC9" w:rsidP="00C91CC9">
      <w:pPr>
        <w:pBdr>
          <w:bottom w:val="single" w:sz="12" w:space="1" w:color="auto"/>
        </w:pBd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CC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91CC9" w:rsidRPr="00C91CC9" w:rsidRDefault="00C91CC9" w:rsidP="00C91CC9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CC9" w:rsidRDefault="00C91CC9" w:rsidP="00C91CC9">
      <w:pPr>
        <w:pStyle w:val="1"/>
        <w:ind w:right="283"/>
        <w:rPr>
          <w:rFonts w:ascii="Times New Roman" w:hAnsi="Times New Roman" w:cs="Times New Roman"/>
          <w:color w:val="auto"/>
          <w:szCs w:val="24"/>
        </w:rPr>
      </w:pPr>
      <w:r w:rsidRPr="00C91CC9">
        <w:rPr>
          <w:rFonts w:ascii="Times New Roman" w:hAnsi="Times New Roman" w:cs="Times New Roman"/>
          <w:color w:val="auto"/>
          <w:szCs w:val="24"/>
        </w:rPr>
        <w:t>ПОСТАНОВЛЕНИЕ</w:t>
      </w:r>
    </w:p>
    <w:p w:rsidR="001F668E" w:rsidRDefault="001F668E" w:rsidP="001F668E">
      <w:pPr>
        <w:rPr>
          <w:rFonts w:ascii="Arial" w:hAnsi="Arial" w:cs="Arial"/>
          <w:sz w:val="24"/>
          <w:szCs w:val="24"/>
          <w:lang w:eastAsia="ru-RU"/>
        </w:rPr>
      </w:pPr>
    </w:p>
    <w:p w:rsidR="001F668E" w:rsidRPr="001F668E" w:rsidRDefault="001F668E" w:rsidP="001F66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F668E">
        <w:rPr>
          <w:rFonts w:ascii="Times New Roman" w:hAnsi="Times New Roman" w:cs="Times New Roman"/>
          <w:sz w:val="24"/>
          <w:szCs w:val="24"/>
          <w:lang w:eastAsia="ru-RU"/>
        </w:rPr>
        <w:t>01.12.2015г.                                            №57</w:t>
      </w:r>
    </w:p>
    <w:p w:rsidR="00857FBD" w:rsidRPr="00C91CC9" w:rsidRDefault="00155437" w:rsidP="001F668E">
      <w:pPr>
        <w:ind w:right="28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68E">
        <w:rPr>
          <w:rFonts w:ascii="Arial" w:hAnsi="Arial" w:cs="Arial"/>
          <w:sz w:val="24"/>
          <w:szCs w:val="24"/>
        </w:rPr>
        <w:t xml:space="preserve"> </w:t>
      </w:r>
      <w:r w:rsidR="00857FBD" w:rsidRPr="00C91CC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857FBD" w:rsidRPr="00C91CC9" w:rsidRDefault="00857FBD" w:rsidP="00C91CC9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C91CC9" w:rsidRDefault="00857FBD" w:rsidP="00C91CC9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«Принятие решения об утверждении схемы расположения </w:t>
      </w:r>
    </w:p>
    <w:p w:rsidR="00C91CC9" w:rsidRDefault="00857FBD" w:rsidP="00C91CC9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Cs/>
          <w:sz w:val="24"/>
          <w:szCs w:val="24"/>
        </w:rPr>
        <w:t xml:space="preserve">земельного участка или земельных участков на кадастровом </w:t>
      </w:r>
    </w:p>
    <w:p w:rsidR="00C91CC9" w:rsidRDefault="00857FBD" w:rsidP="00C91CC9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плане территории или решение об отказе в ее утверждении </w:t>
      </w:r>
    </w:p>
    <w:p w:rsidR="00857FBD" w:rsidRPr="00C91CC9" w:rsidRDefault="00857FBD" w:rsidP="00C91CC9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Cs/>
          <w:sz w:val="24"/>
          <w:szCs w:val="24"/>
        </w:rPr>
        <w:t>с указанием оснований для отказа»</w:t>
      </w:r>
    </w:p>
    <w:p w:rsidR="00857FBD" w:rsidRDefault="00857FBD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7FBD" w:rsidRDefault="00857FBD" w:rsidP="00C91CC9">
      <w:pPr>
        <w:autoSpaceDE w:val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8C4130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Клетского муниципального района Волгоградской области,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C9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7FBD" w:rsidRDefault="00857FBD">
      <w:pPr>
        <w:pStyle w:val="14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административный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», согласно приложению. </w:t>
      </w:r>
    </w:p>
    <w:p w:rsidR="00857FBD" w:rsidRDefault="00857FBD">
      <w:pPr>
        <w:pStyle w:val="14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857FBD" w:rsidRDefault="00857FBD">
      <w:pPr>
        <w:pStyle w:val="14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857FBD" w:rsidRDefault="00857FBD">
      <w:pPr>
        <w:pStyle w:val="14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pStyle w:val="14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pStyle w:val="14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-1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8C4130">
        <w:rPr>
          <w:rFonts w:ascii="Times New Roman" w:eastAsia="Times New Roman" w:hAnsi="Times New Roman" w:cs="Times New Roman"/>
          <w:sz w:val="24"/>
          <w:szCs w:val="24"/>
        </w:rPr>
        <w:t>Захаров</w:t>
      </w:r>
      <w:r w:rsidR="000D63D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кого</w:t>
      </w:r>
    </w:p>
    <w:p w:rsidR="00857FBD" w:rsidRDefault="00857FBD">
      <w:pPr>
        <w:autoSpaceDE w:val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8C4130">
        <w:rPr>
          <w:rFonts w:ascii="Times New Roman" w:eastAsia="Times New Roman" w:hAnsi="Times New Roman" w:cs="Times New Roman"/>
          <w:sz w:val="24"/>
          <w:szCs w:val="24"/>
        </w:rPr>
        <w:t>Е.А. Кийков</w:t>
      </w:r>
    </w:p>
    <w:p w:rsidR="00857FBD" w:rsidRDefault="00857FBD">
      <w:pPr>
        <w:pStyle w:val="14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pageBreakBefore/>
        <w:ind w:left="567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57FBD" w:rsidRDefault="00857FBD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857FBD" w:rsidRDefault="00857FBD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C4130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:rsidR="00857FBD" w:rsidRDefault="00857FBD">
      <w:pPr>
        <w:ind w:left="6663" w:right="35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857FBD" w:rsidRDefault="00857FBD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857FBD" w:rsidRDefault="00857FBD">
      <w:pPr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отказа»</w:t>
      </w:r>
    </w:p>
    <w:p w:rsidR="00857FBD" w:rsidRDefault="00857FBD">
      <w:pPr>
        <w:autoSpaceDE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857FBD" w:rsidRDefault="00857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Настоящий административный регламент устанавливает порядок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решения об отказе в её утверждении с указанием оснований для отказа</w:t>
      </w:r>
      <w:r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8C4130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Круг заявителей</w:t>
      </w:r>
    </w:p>
    <w:p w:rsidR="00857FBD" w:rsidRDefault="00857FBD">
      <w:pPr>
        <w:pStyle w:val="13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юридические лица или их уполномоченные представители.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E81BF6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организаций, участвующих в предо</w:t>
      </w:r>
      <w:r w:rsidR="00C91CC9">
        <w:rPr>
          <w:rFonts w:ascii="Times New Roman" w:hAnsi="Times New Roman" w:cs="Times New Roman"/>
          <w:sz w:val="24"/>
          <w:szCs w:val="24"/>
        </w:rPr>
        <w:t>ставлении муниципальной услуги:</w:t>
      </w:r>
    </w:p>
    <w:p w:rsidR="00C91CC9" w:rsidRPr="00C91CC9" w:rsidRDefault="00C91CC9" w:rsidP="00C91CC9">
      <w:pPr>
        <w:autoSpaceDE w:val="0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C91CC9">
        <w:rPr>
          <w:rFonts w:ascii="Times New Roman" w:hAnsi="Times New Roman" w:cs="Times New Roman"/>
          <w:sz w:val="24"/>
          <w:szCs w:val="24"/>
        </w:rPr>
        <w:t>4035</w:t>
      </w:r>
      <w:r w:rsidR="008C4130">
        <w:rPr>
          <w:rFonts w:ascii="Times New Roman" w:hAnsi="Times New Roman" w:cs="Times New Roman"/>
          <w:sz w:val="24"/>
          <w:szCs w:val="24"/>
        </w:rPr>
        <w:t>50</w:t>
      </w:r>
      <w:r w:rsidRPr="00C91CC9">
        <w:rPr>
          <w:rFonts w:ascii="Times New Roman" w:hAnsi="Times New Roman" w:cs="Times New Roman"/>
          <w:sz w:val="24"/>
          <w:szCs w:val="24"/>
        </w:rPr>
        <w:t xml:space="preserve">, Волгоградская область, Клетский район, </w:t>
      </w:r>
      <w:r w:rsidR="008C4130">
        <w:rPr>
          <w:rFonts w:ascii="Times New Roman" w:hAnsi="Times New Roman" w:cs="Times New Roman"/>
          <w:sz w:val="24"/>
          <w:szCs w:val="24"/>
        </w:rPr>
        <w:t>х. Захаров</w:t>
      </w:r>
      <w:r w:rsidRPr="00C91CC9">
        <w:rPr>
          <w:rFonts w:ascii="Times New Roman" w:hAnsi="Times New Roman" w:cs="Times New Roman"/>
          <w:sz w:val="24"/>
          <w:szCs w:val="24"/>
        </w:rPr>
        <w:t xml:space="preserve">, ул. </w:t>
      </w:r>
      <w:r w:rsidR="008C4130">
        <w:rPr>
          <w:rFonts w:ascii="Times New Roman" w:hAnsi="Times New Roman" w:cs="Times New Roman"/>
          <w:sz w:val="24"/>
          <w:szCs w:val="24"/>
        </w:rPr>
        <w:t>Набережная</w:t>
      </w:r>
      <w:r w:rsidRPr="00C91CC9">
        <w:rPr>
          <w:rFonts w:ascii="Times New Roman" w:hAnsi="Times New Roman" w:cs="Times New Roman"/>
          <w:sz w:val="24"/>
          <w:szCs w:val="24"/>
        </w:rPr>
        <w:t xml:space="preserve">, д. </w:t>
      </w:r>
      <w:r w:rsidR="008C4130">
        <w:rPr>
          <w:rFonts w:ascii="Times New Roman" w:hAnsi="Times New Roman" w:cs="Times New Roman"/>
          <w:sz w:val="24"/>
          <w:szCs w:val="24"/>
        </w:rPr>
        <w:t>11</w:t>
      </w:r>
    </w:p>
    <w:p w:rsidR="00C91CC9" w:rsidRPr="00C91CC9" w:rsidRDefault="00C91CC9" w:rsidP="00C91CC9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C91CC9">
        <w:rPr>
          <w:rFonts w:ascii="Times New Roman" w:hAnsi="Times New Roman" w:cs="Times New Roman"/>
          <w:sz w:val="24"/>
          <w:szCs w:val="24"/>
        </w:rPr>
        <w:t>8(844</w:t>
      </w:r>
      <w:r w:rsidR="008C4130">
        <w:rPr>
          <w:rFonts w:ascii="Times New Roman" w:hAnsi="Times New Roman" w:cs="Times New Roman"/>
          <w:sz w:val="24"/>
          <w:szCs w:val="24"/>
        </w:rPr>
        <w:t>66</w:t>
      </w:r>
      <w:r w:rsidRPr="00C91CC9">
        <w:rPr>
          <w:rFonts w:ascii="Times New Roman" w:hAnsi="Times New Roman" w:cs="Times New Roman"/>
          <w:sz w:val="24"/>
          <w:szCs w:val="24"/>
        </w:rPr>
        <w:t xml:space="preserve">) 4 – </w:t>
      </w:r>
      <w:r w:rsidR="008C4130">
        <w:rPr>
          <w:rFonts w:ascii="Times New Roman" w:hAnsi="Times New Roman" w:cs="Times New Roman"/>
          <w:sz w:val="24"/>
          <w:szCs w:val="24"/>
        </w:rPr>
        <w:t>41</w:t>
      </w:r>
      <w:r w:rsidRPr="00C91CC9">
        <w:rPr>
          <w:rFonts w:ascii="Times New Roman" w:hAnsi="Times New Roman" w:cs="Times New Roman"/>
          <w:sz w:val="24"/>
          <w:szCs w:val="24"/>
        </w:rPr>
        <w:t xml:space="preserve"> - </w:t>
      </w:r>
      <w:r w:rsidR="008C4130">
        <w:rPr>
          <w:rFonts w:ascii="Times New Roman" w:hAnsi="Times New Roman" w:cs="Times New Roman"/>
          <w:sz w:val="24"/>
          <w:szCs w:val="24"/>
        </w:rPr>
        <w:t>33</w:t>
      </w:r>
    </w:p>
    <w:p w:rsidR="00C91CC9" w:rsidRPr="00C91CC9" w:rsidRDefault="00C91CC9" w:rsidP="00C91CC9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C91CC9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понедельник, вторник, четверг, пятница с 8.00 до 16.12. Обеденный перерыв с 12.00 до 13.00; среда – не приемный день. </w:t>
      </w:r>
    </w:p>
    <w:p w:rsidR="00C91CC9" w:rsidRPr="00C91CC9" w:rsidRDefault="00C91CC9" w:rsidP="00C91CC9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C91CC9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в администрации </w:t>
      </w:r>
      <w:r w:rsidR="00E81BF6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r w:rsidR="008C4130">
        <w:rPr>
          <w:rFonts w:ascii="Times New Roman" w:hAnsi="Times New Roman" w:cs="Times New Roman"/>
          <w:sz w:val="24"/>
          <w:szCs w:val="24"/>
          <w:lang w:val="en-US"/>
        </w:rPr>
        <w:t>allazacyarov</w:t>
      </w:r>
      <w:r w:rsidR="00C91CC9" w:rsidRPr="00C91CC9">
        <w:rPr>
          <w:rFonts w:ascii="Times New Roman" w:hAnsi="Times New Roman" w:cs="Times New Roman"/>
          <w:sz w:val="24"/>
          <w:szCs w:val="24"/>
        </w:rPr>
        <w:t>@</w:t>
      </w:r>
      <w:r w:rsidR="00C91CC9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C91CC9" w:rsidRPr="00C91CC9">
        <w:rPr>
          <w:rFonts w:ascii="Times New Roman" w:hAnsi="Times New Roman" w:cs="Times New Roman"/>
          <w:sz w:val="24"/>
          <w:szCs w:val="24"/>
        </w:rPr>
        <w:t>.</w:t>
      </w:r>
      <w:r w:rsidR="00C91CC9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857FBD" w:rsidRDefault="00857FBD">
      <w:pPr>
        <w:ind w:left="0" w:firstLine="5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</w:t>
      </w:r>
      <w:r w:rsidR="008C4130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</w:t>
      </w:r>
      <w:r w:rsidR="00C91CC9">
        <w:rPr>
          <w:rFonts w:ascii="Times New Roman" w:hAnsi="Times New Roman" w:cs="Times New Roman"/>
          <w:sz w:val="24"/>
          <w:szCs w:val="24"/>
        </w:rPr>
        <w:t>адм-</w:t>
      </w:r>
      <w:r w:rsidR="008C4130">
        <w:rPr>
          <w:rFonts w:ascii="Times New Roman" w:hAnsi="Times New Roman" w:cs="Times New Roman"/>
          <w:sz w:val="24"/>
          <w:szCs w:val="24"/>
        </w:rPr>
        <w:t>захаровс</w:t>
      </w:r>
      <w:r w:rsidR="00C91CC9">
        <w:rPr>
          <w:rFonts w:ascii="Times New Roman" w:hAnsi="Times New Roman" w:cs="Times New Roman"/>
          <w:sz w:val="24"/>
          <w:szCs w:val="24"/>
        </w:rPr>
        <w:t>кая.</w:t>
      </w:r>
      <w:r w:rsidR="000D63D3">
        <w:rPr>
          <w:sz w:val="24"/>
          <w:szCs w:val="24"/>
        </w:rPr>
        <w:t xml:space="preserve"> </w:t>
      </w:r>
      <w:r w:rsidR="000D63D3">
        <w:rPr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на официальном портале Губернатора и Правительства Волгоградской области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volganet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 на едином портале государственных и муниципальных услуг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gosuslugi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Наименование муниципальной услуги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«Принятие решения об утверждении схемы расположения земельного участка или земельных участков на кадастровом плане территории или решения об отказе в её утверждении с указанием оснований для отказа».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8C4130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(далее – Администрация).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Сотрудники Администрации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100"/>
      <w:bookmarkEnd w:id="1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Результатом предоставления муниципальной услуги является предоставление заявителю: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решения (распоряжения) об утверждении схемы расположения земельного участка или земельных участков на кадастровом плане территории;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решения об отказе в утверждении схемы расположения земельного участка или земельных участков на кадастровом плане территории.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108"/>
      <w:bookmarkEnd w:id="2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Сроки предоставления муниципальной услуги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Муниципальная услуга предоставляется в течение двух месяцев со дня поступления (регистрации) заявления в Администрацию. 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Администрацию.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857FBD" w:rsidRDefault="00857FBD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Правовыми основаниями предоставления муниципальной услуги являются:</w:t>
      </w:r>
    </w:p>
    <w:p w:rsidR="00857FBD" w:rsidRDefault="00857FBD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Российской Федерации от 12 декабря 1993 года (Российская газета, 1993, № 237; Собрание законодательства Российской Федерации, 26 января 2009 года, № 4, ст. 445; Парламентская газета, 23 - 29 января 2009 года, № 4);</w:t>
      </w:r>
    </w:p>
    <w:p w:rsidR="00857FBD" w:rsidRDefault="00857FBD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 № 238 - 239);</w:t>
      </w:r>
    </w:p>
    <w:p w:rsidR="00857FBD" w:rsidRDefault="00857FBD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 октября 2001 года № 136-ФЗ (Собрание законодательства Российской Федерации, 29 октября 2001 года, № 44, ст. 4147; Парламентская газета, 30 октября 2001 года, № 204 - 205; Российская газета, 30 октября 2001 года, № 211 - 212);</w:t>
      </w:r>
    </w:p>
    <w:p w:rsidR="00857FBD" w:rsidRDefault="00857FBD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24.07.2007 года № 221-ФЗ «О государственном кадастре недвижимости» (Собрание законодательства Российской Федерации, 30 июля 2007 года, № 31, ст. 4017; Российская газета, № 165, 01 августа 2007 года; Парламентская газета, № 99-101, 09 августа 2007 года);</w:t>
      </w:r>
    </w:p>
    <w:p w:rsidR="00857FBD" w:rsidRDefault="00857FBD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 ст. 4148; Парламентская газета, 30 октября 2001 года, № 204 - 205; Российская газета, 30 октября 2001 года, № 211 - 212);</w:t>
      </w:r>
    </w:p>
    <w:p w:rsidR="00857FBD" w:rsidRDefault="00857FBD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(Российская газета, 30 июля 2010 года, № 168; Собрание законодательства Российской Федерации, 02 августа 2010 года, № 31, ст. 4179);</w:t>
      </w:r>
    </w:p>
    <w:p w:rsidR="00857FBD" w:rsidRDefault="00857FBD">
      <w:pPr>
        <w:numPr>
          <w:ilvl w:val="0"/>
          <w:numId w:val="2"/>
        </w:num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r w:rsidR="008C4130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857FBD" w:rsidRDefault="00857FBD">
      <w:pPr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7FBD" w:rsidRPr="00C91CC9" w:rsidRDefault="00857FBD" w:rsidP="000D63D3">
      <w:pPr>
        <w:autoSpaceDE w:val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r132"/>
      <w:bookmarkEnd w:id="3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документов, необходимых для предоставления</w:t>
      </w:r>
      <w:r w:rsidR="000D63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Для получения муниципальной услуги заявитель представляет в Администрацию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том числе в электронной форме) согласно приложению № 1 к настоящему административному регламенту. 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К заявлению прилагаются: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копии правоустанавливающих и (или) право удостоверяющих документов на исходный земельный участок, если права на него не зарегистрированы в Едином государственном реестре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прав на недвижимое имущество и сделок с ним;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для физического лица прилагается копия документа, удостоверяющего личность;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Копии документов сверяются с оригиналами и заверяются специалистом Администрации, в иных случаях - в порядке, установленном действующим законодательством Российской Федерации.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 Для предоставления муниципальной услуги Администрацией в рамках межведомственного взаимодействия при необходимости запрашиваются документы (сведения), указанные в пункте 2 статьи 11.10 Земельного кодекса Российской Федерации.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2.10. Администрация не вправе требовать от заявителя представления документов, не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2.7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раздела.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для отказа в приеме документов, необходимых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для предоставления муниципальной услуги, приостановления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7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2.11. Основания для отказа в приеме документов, необходимых для предоставления муниципальной услуги, отсутствуют.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Основания для приостановления предоставления муниципальной услуги отсутствуют.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2.13. Основаниями для отказа в предоставлении муниципальной услуги являются: 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отсутствие у Администрации полномочий по предоставлению муниципальной услуги.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74"/>
      <w:bookmarkEnd w:id="5"/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Par183"/>
      <w:bookmarkEnd w:id="6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2.14.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 </w:t>
      </w:r>
    </w:p>
    <w:p w:rsidR="00857FBD" w:rsidRPr="00C91CC9" w:rsidRDefault="00857FBD">
      <w:pPr>
        <w:autoSpaceDE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Par189"/>
      <w:bookmarkEnd w:id="7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 Муниципальная услуга предоставляется бесплатно.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Par197"/>
      <w:bookmarkEnd w:id="8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муниципальной услуги и при получении муниципальной услуги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2.16.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2.17. Максимальное время ожидания в очереди при получении документов составляет 15 минут, максимальная продолжительность приема у специалиста, осуществляющего выдачу документов, составляет 15 минут.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 w:rsidP="000D63D3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ar204"/>
      <w:bookmarkEnd w:id="9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Срок и порядок регистрации обращения заявителя о предоставлении муниципальной услуги, в том числе в электронной форме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2.18.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момента реализации технической возможности регистрация заявления и приложенных к нему документов, поступивших в электронном виде посредством Регионального портала и/или Единого портала в Администрацию в выходной (нерабочий или праздничный) день,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осуществляется в первый, следующий за ним рабочий день.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Par214"/>
      <w:bookmarkEnd w:id="10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 предоставления муниципальной услуги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к помещениям предоставления муниципальной услуги: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требования к прилегающей территории: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доступ заявителей к парковочным местам является бесплатным;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требования к местам приема заявителей: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требования к местам для ожидания: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требования к местам для информирования заявителей: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оборудуются визуальной, текстовой информацией, размещаемой на информационном стенде;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оборудуются стульями и столами для возможности оформления документов;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Par237"/>
      <w:bookmarkEnd w:id="11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2.20. Показатели доступности и качества муниципальной услуги приведены </w:t>
      </w:r>
      <w:r>
        <w:rPr>
          <w:rFonts w:ascii="Times New Roman" w:hAnsi="Times New Roman" w:cs="Times New Roman"/>
          <w:sz w:val="24"/>
          <w:szCs w:val="24"/>
        </w:rPr>
        <w:t>в таблице.</w:t>
      </w:r>
    </w:p>
    <w:p w:rsidR="00857FBD" w:rsidRDefault="00857FBD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r241"/>
      <w:bookmarkEnd w:id="12"/>
    </w:p>
    <w:p w:rsidR="00857FBD" w:rsidRDefault="00857FBD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1620"/>
        <w:gridCol w:w="1567"/>
      </w:tblGrid>
      <w:tr w:rsidR="00857FBD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857FBD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FBD">
        <w:trPr>
          <w:cantSplit/>
          <w:trHeight w:val="310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 w:rsidP="008C4130">
            <w:pPr>
              <w:tabs>
                <w:tab w:val="left" w:pos="635"/>
              </w:tabs>
              <w:ind w:left="-1" w:right="-1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 размещение информации о порядке предоставления муниципальной услуги на Официальном  Интернет-сайте администрации </w:t>
            </w:r>
            <w:r w:rsidR="008C4130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поселения, в государственной информационной системе Региональный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(http://gosuslugi.volganet.ru)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 Единый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FBD">
        <w:trPr>
          <w:cantSplit/>
          <w:trHeight w:val="119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FBD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FBD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857FBD">
        <w:trPr>
          <w:cantSplit/>
          <w:trHeight w:val="8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доступность к местам предоставления муниципальной услуги – близость остановок общественного транспорта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FBD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FBD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FBD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FBD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  <w:p w:rsidR="00857FBD" w:rsidRDefault="0085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BD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FBD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FBD" w:rsidRDefault="00857FBD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57FBD" w:rsidRDefault="00857FBD">
      <w:pPr>
        <w:autoSpaceDE w:val="0"/>
        <w:ind w:left="0" w:firstLine="0"/>
        <w:jc w:val="center"/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Par314"/>
      <w:bookmarkEnd w:id="13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 к предоставлению муниципальных услуг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2.21.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и/или Единого портала путем заполнения специальной интерактивной формы с момента реализации технической возможности.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Администрацией не позднее 3 дней, следующих за днем заполнения заявителем соответствующей интерактивной формы посредством Регионального портала и/или Единого портала.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Заявление рассматривается при представлении заявителем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2.7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раздела, о чем должностное лицо Администрации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Региональный портал и/или Единый портал.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услуги.</w:t>
      </w:r>
    </w:p>
    <w:p w:rsidR="00857FBD" w:rsidRDefault="00857FBD">
      <w:pPr>
        <w:autoSpaceDE w:val="0"/>
        <w:ind w:left="0" w:firstLine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2.22.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857FBD" w:rsidRDefault="00857FBD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административных процедур (действий), требования к порядку их выполнения, </w:t>
      </w: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 том числе особенности выполнения 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многофункциональном центре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Блок-схема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№ 2 к настоящему Административному регламенту.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прием и регистрация заявления и приложенных к нему документов;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рассмотрение заявления и приложенных к нему документов;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оформление результата предоставления либо отказа в предоставлении муниципальной услуги.</w:t>
      </w:r>
    </w:p>
    <w:p w:rsidR="00857FBD" w:rsidRPr="00C91CC9" w:rsidRDefault="00857FBD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Прием и регистрация заявления и приложенных к нему документов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исполнения административной процедуры является поступление заявления о предоставлении муниципальной услуги на личном приеме, почтовым отправлением, через МФЦ или по информационным системам общего пользования.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Администрации, в обязанности которого входит принятие документов: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регистрирует поступление заявления (документов) в соответствии с установленными правилами делопроизводства в Администрации;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сообщает заявителю номер и дату регистрации заявления (документов) (при личном обращении заявителя).</w:t>
      </w:r>
    </w:p>
    <w:p w:rsidR="00857FBD" w:rsidRDefault="00857FBD">
      <w:pPr>
        <w:autoSpaceDE w:val="0"/>
        <w:ind w:left="0" w:firstLine="5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Заявление, поступившее в Администрацию по информационным системам общего пользования, распечатывается на бумажном носителе и регистрируется в установленные сроки.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заявления в системе делопроизводства и документооборота и направление главе администрации </w:t>
      </w:r>
      <w:r w:rsidR="008C4130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(далее - Главе) заявления и прилагаемых к нему документов.</w:t>
      </w:r>
    </w:p>
    <w:p w:rsidR="00857FBD" w:rsidRDefault="00857FBD">
      <w:pPr>
        <w:autoSpaceDE w:val="0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административной процедуры:</w:t>
      </w:r>
    </w:p>
    <w:p w:rsidR="00857FBD" w:rsidRDefault="00857FBD">
      <w:pPr>
        <w:ind w:left="0" w:firstLine="5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при личном приеме граждан  –  не  более 20 минут;</w:t>
      </w:r>
    </w:p>
    <w:p w:rsidR="00857FBD" w:rsidRDefault="00857FBD">
      <w:pPr>
        <w:pStyle w:val="af0"/>
        <w:ind w:firstLine="542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- при поступлении заявления и документов по почте, электронной почте или через МФЦ – 1 рабочий день.   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Par356"/>
      <w:bookmarkEnd w:id="14"/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заявления и приложенных к нему документов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Основанием для начала исполнения административной процедуры является передача Главой заявления и документов для рассмотрения специалисту, осуществляющего предоставление муниципальной услуги.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в день получения пакета документов назначает специалиста, ответственного за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рассмотрение документов (далее - специалист) и передает ему пакет документов.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3.4.1. Специалист не позднее дня, следующего за днем получения заявления и прилагаемых документов, устанавливает предмет обращения, при необходимости обеспечивает подготовку и направление межведомственных запросов, и сверяет наличие документов, предусмотренных пунктом 2.7 настоящего Административного регламента. В случае не предоставления заявителем документов специалист не позднее 2 дней, следующего за днем получения заявления и прилагаемых документов уведомляет по телефону заявителя о необходимости предоставления документов.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рассмотрение документов, формирование и направление межведомственных запросов.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административной процедуры - не более 15 дней с даты поступления (регистрации) заявления в Администрацию.</w:t>
      </w: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результата предоставления либо отказа в предоставлении муниципальной услуги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Основанием для начала исполнения административной процедуры является получение специалистом документов в рамках межведомственного взаимодействия.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3.5.1. В случае если имеются основания, указанные в пункте 16 статьи 11.10 Земельного кодекса Российской Федерации, специалист обеспечивает подготовку проекта решения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отказе в утверждении схемы расположения земельного участка или земельных участков на кадастровом плане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и сопроводительного письма о направлении решения заявителю.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3.5.2. В случае если отсутствуют основания, указанные в пункте 16 статьи 11.10 Земельного кодекса Российской Федерации, специалист обеспечивает подготовку проекта решения (распоряжения)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и сопроводительного письма о направлении решения заявителю.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направление (выдача) заявителю, способом, указанным в заявлении, в том числе посредством электронной почты либо через МФЦ, копии решения об отказе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утверждении схемы расположения земельного участка или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копии решения (распоряжения)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схемы расположения земельного участка или земельных участков на кадастровом плане территории.</w:t>
      </w:r>
    </w:p>
    <w:p w:rsidR="00857FBD" w:rsidRDefault="00857FBD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административной процедуры - не более двух месяцев с даты поступления (регистрации) заявления в Администрацию.</w:t>
      </w:r>
    </w:p>
    <w:p w:rsidR="00857FBD" w:rsidRDefault="00857FBD">
      <w:pPr>
        <w:autoSpaceDE w:val="0"/>
        <w:ind w:left="0" w:firstLine="70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решения (распоряжения)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схемы расположения земельного участка или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срок не более чем 5 рабочих дней со дня принятия указанного решения направляется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недвижимости.</w:t>
      </w:r>
    </w:p>
    <w:p w:rsidR="00857FBD" w:rsidRDefault="00857FBD">
      <w:pPr>
        <w:autoSpaceDE w:val="0"/>
        <w:ind w:left="0" w:firstLine="708"/>
      </w:pPr>
    </w:p>
    <w:p w:rsidR="00857FBD" w:rsidRPr="00C91CC9" w:rsidRDefault="00857FBD">
      <w:pPr>
        <w:spacing w:before="108" w:after="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5" w:name="sub_12016"/>
      <w:r w:rsidRPr="00C91CC9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предоставления муниципальной услуги в многофункциональном центре</w:t>
      </w:r>
    </w:p>
    <w:bookmarkEnd w:id="15"/>
    <w:p w:rsidR="00857FBD" w:rsidRDefault="00857FBD">
      <w:pPr>
        <w:ind w:left="0" w:firstLine="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Предоставление муниципальной услуги в МФЦ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27.07.2010 г. 210-ФЗ "Об организации предоставления государственных и муниципальных услуг", иными нормативно-правовыми актами РФ, нормативными правовыми актами Волгоградской области, муниципальными правовыми актами по принципу "одного окна", в соответствии с которым предоставление муниципальной услуги,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57FBD" w:rsidRDefault="00857FBD">
      <w:pPr>
        <w:autoSpaceDE w:val="0"/>
        <w:ind w:left="0" w:firstLine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857FBD" w:rsidRDefault="00857FBD">
      <w:pPr>
        <w:autoSpaceDE w:val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Контроль за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 регламента осуществляется Главой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857FBD" w:rsidRDefault="00857FBD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подписывается лицом, уполномоченным на осуществление контроля.</w:t>
      </w:r>
    </w:p>
    <w:p w:rsidR="00857FBD" w:rsidRDefault="00857FBD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57FBD" w:rsidRDefault="00857FBD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действий (бездействия) Администрации, а также должностных</w:t>
      </w:r>
    </w:p>
    <w:p w:rsidR="00857FBD" w:rsidRPr="00C91CC9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CC9">
        <w:rPr>
          <w:rFonts w:ascii="Times New Roman" w:eastAsia="Times New Roman" w:hAnsi="Times New Roman" w:cs="Times New Roman"/>
          <w:b/>
          <w:sz w:val="24"/>
          <w:szCs w:val="24"/>
        </w:rPr>
        <w:t>лиц Администрации или лиц, участвующих в предоставлении муниципальной услуги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отказ Администрации, должностных лиц Администрации или лиц, участвующих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Ответ по существу жалобы не дается в случаях, если: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письменной жалобы не поддается прочтению;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результатам рассмотрения жалобы должностным лицом Администрации,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наделенным полномочиями по рассмотрению жалоб, принимается одно из следующих решений: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7FBD" w:rsidRDefault="00857FBD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857FBD" w:rsidRDefault="00857FBD">
      <w:pPr>
        <w:ind w:left="0" w:firstLine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857FBD" w:rsidRDefault="00857FBD">
      <w:pPr>
        <w:ind w:left="0" w:firstLine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 мая 2006 № 59-ФЗ «О порядке рассмотрения обращений граждан Российской Федерации».</w:t>
      </w:r>
    </w:p>
    <w:p w:rsidR="00857FBD" w:rsidRDefault="00857FBD">
      <w:pPr>
        <w:pageBreakBefore/>
        <w:autoSpaceDE w:val="0"/>
        <w:ind w:left="567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ar502"/>
      <w:bookmarkEnd w:id="16"/>
    </w:p>
    <w:p w:rsidR="00857FBD" w:rsidRDefault="00857FBD">
      <w:pPr>
        <w:autoSpaceDE w:val="0"/>
        <w:ind w:left="3969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1</w:t>
      </w:r>
    </w:p>
    <w:p w:rsidR="00857FBD" w:rsidRDefault="00857FBD">
      <w:pPr>
        <w:autoSpaceDE w:val="0"/>
        <w:ind w:left="3969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>
        <w:rPr>
          <w:rFonts w:ascii="Times New Roman" w:eastAsia="Times New Roman" w:hAnsi="Times New Roman" w:cs="Times New Roman"/>
          <w:bCs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решения об отказе в ее утверждении с указанием оснований для отказа»</w:t>
      </w:r>
    </w:p>
    <w:p w:rsidR="00857FBD" w:rsidRDefault="00857FBD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ЗАЯВЛЕНИЯ</w:t>
      </w:r>
    </w:p>
    <w:p w:rsidR="00857FBD" w:rsidRDefault="00857FBD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7876B4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физического лица;  должность, Ф.И.О. юридического     лица)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заявителя: _________________________________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(место регистрации физического лица;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нахождения юридического лица)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(факс, адрес эл. почты, факс):_____ ________________________________________________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сведения о заявителе ________________________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__________________________________________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Р/С ____________________________________________</w:t>
      </w:r>
    </w:p>
    <w:p w:rsidR="00857FBD" w:rsidRDefault="00857FBD">
      <w:pPr>
        <w:pStyle w:val="ConsPlusNonformat"/>
        <w:ind w:lef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_____________________________________________</w:t>
      </w:r>
    </w:p>
    <w:p w:rsidR="00857FBD" w:rsidRDefault="00857FBD">
      <w:pPr>
        <w:pStyle w:val="ConsPlusNonforma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60"/>
          <w:sz w:val="24"/>
          <w:szCs w:val="24"/>
        </w:rPr>
        <w:t>ЗАЯВЛЕНИЕ</w:t>
      </w:r>
    </w:p>
    <w:p w:rsidR="00857FBD" w:rsidRDefault="00857F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схемы расположения земельного участка или земельных участков </w:t>
      </w:r>
    </w:p>
    <w:p w:rsidR="00857FBD" w:rsidRDefault="00857F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кадастровом плане территории </w:t>
      </w:r>
    </w:p>
    <w:p w:rsidR="00857FBD" w:rsidRDefault="00857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утвердить схему расположения земельного участка (земельных участков) на кадастровом плане территории, подготовленную с целью _________________________________   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(раздела земельного участка и т.п.) 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кадастровым номером ____________________ площадью _________ кв. м, местоположение: ______________________ на котором расположены следующие объекты недвижимого имущества: ____________________________________________________________________________________________________________________________________________________________________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перечислить все объекты с указанием их кадастровых номеров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образовав ________ земельных участка(ов): _______________________________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                                               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(указать следующие сведения: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площадь земельного участка (земельных участков), образуемого в соответствии со схемой расположения земельного участка;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территориальную зону, в границах которой образуется земельный участок,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регламент;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вид разрешенного использования образуемого земельного участка;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целевое использование образованного земельного участка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заявлению: 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 _____________________________________________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границы образуемого (образуемых) земельного участка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Mapinfo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(СК 63) (при наличии)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копии правоустанавливающих и (или) право удостоверяющих документов на исходный земельный участок (если права на него не зарегистрированы в Едином государственном реестре прав на недвижимое имущество и сделок с ним) ______________________________________________________________________;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копия документа, удостоверяющего личность (для физического лица) ______________________________________________________________________;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документ, подтверждающий полномочия представителя заявителя (в случае, если с заявлением о предоставлении земельного участка обращается представитель заявителя) ________________________________________________;</w:t>
      </w:r>
    </w:p>
    <w:p w:rsidR="00857FBD" w:rsidRDefault="00857FBD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__________________________________________________________________________________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Копию принятого решения прошу направить по адресу: ________________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57FBD" w:rsidRDefault="00857FB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(почтовый адрес заявителя)</w:t>
      </w:r>
    </w:p>
    <w:p w:rsidR="00857FBD" w:rsidRDefault="00857FBD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Заявитель: ____________________________________________           ___________</w:t>
      </w:r>
    </w:p>
    <w:p w:rsidR="00857FBD" w:rsidRDefault="00857FBD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(Ф.И.О., должность представителя юридического лица                                                   (подпись)</w:t>
      </w:r>
    </w:p>
    <w:p w:rsidR="00857FBD" w:rsidRDefault="00857FBD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Ф.И.О. физического лица)                                                                                         М.П</w:t>
      </w:r>
    </w:p>
    <w:p w:rsidR="00857FBD" w:rsidRDefault="00857FBD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«___»__________________ 20___ г. </w:t>
      </w:r>
    </w:p>
    <w:p w:rsidR="00857FBD" w:rsidRDefault="00857FBD">
      <w:pPr>
        <w:pageBreakBefore/>
        <w:autoSpaceDE w:val="0"/>
        <w:ind w:left="567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57FBD" w:rsidRDefault="00857FBD">
      <w:pPr>
        <w:autoSpaceDE w:val="0"/>
        <w:ind w:left="3969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2</w:t>
      </w:r>
    </w:p>
    <w:p w:rsidR="00857FBD" w:rsidRDefault="00857FBD">
      <w:pPr>
        <w:autoSpaceDE w:val="0"/>
        <w:ind w:left="3969" w:firstLine="0"/>
        <w:jc w:val="left"/>
        <w:rPr>
          <w:rFonts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>
        <w:rPr>
          <w:rFonts w:ascii="Times New Roman" w:eastAsia="Times New Roman" w:hAnsi="Times New Roman" w:cs="Times New Roman"/>
          <w:bCs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решения об отказе в ее утверждении с указанием оснований для отказа»</w:t>
      </w:r>
    </w:p>
    <w:p w:rsidR="00857FBD" w:rsidRDefault="00857FBD">
      <w:pPr>
        <w:autoSpaceDE w:val="0"/>
        <w:ind w:left="4820"/>
        <w:rPr>
          <w:rFonts w:cs="Times New Roman"/>
          <w:b/>
          <w:bCs/>
          <w:sz w:val="24"/>
          <w:szCs w:val="24"/>
        </w:rPr>
      </w:pPr>
    </w:p>
    <w:p w:rsidR="00857FBD" w:rsidRDefault="00857FBD">
      <w:pPr>
        <w:autoSpaceDE w:val="0"/>
        <w:ind w:left="4820"/>
        <w:rPr>
          <w:rFonts w:cs="Times New Roman"/>
          <w:b/>
          <w:bCs/>
          <w:sz w:val="24"/>
          <w:szCs w:val="24"/>
        </w:rPr>
      </w:pPr>
    </w:p>
    <w:p w:rsidR="00857FBD" w:rsidRDefault="0085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857FBD" w:rsidRDefault="00857FBD">
      <w:pPr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57FBD" w:rsidRDefault="00857FBD">
      <w:pPr>
        <w:jc w:val="center"/>
        <w:rPr>
          <w:rFonts w:cs="Times New Roman"/>
          <w:sz w:val="24"/>
          <w:szCs w:val="24"/>
        </w:rPr>
      </w:pPr>
    </w:p>
    <w:p w:rsidR="00857FBD" w:rsidRDefault="00857FBD">
      <w:pPr>
        <w:jc w:val="center"/>
        <w:rPr>
          <w:rFonts w:cs="Times New Roman"/>
          <w:sz w:val="24"/>
          <w:szCs w:val="24"/>
        </w:rPr>
      </w:pPr>
    </w:p>
    <w:p w:rsidR="00857FBD" w:rsidRDefault="002B753A">
      <w:pPr>
        <w:jc w:val="center"/>
        <w:rPr>
          <w:b/>
          <w:sz w:val="24"/>
          <w:szCs w:val="24"/>
        </w:rPr>
      </w:pPr>
      <w:r w:rsidRPr="002B753A">
        <w:pict>
          <v:roundrect id="Скругленный прямоугольник 38" o:spid="_x0000_s1036" style="position:absolute;left:0;text-align:left;margin-left:21.75pt;margin-top:0;width:433.25pt;height:23.8pt;z-index:251658752" arcsize="10923f" strokeweight=".26mm">
            <v:fill color2="black"/>
            <v:stroke joinstyle="miter" endcap="square"/>
            <v:textbox style="mso-rotate-with-shape:t">
              <w:txbxContent>
                <w:p w:rsidR="00857FBD" w:rsidRDefault="00857FB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обращение заявителя </w:t>
                  </w:r>
                </w:p>
              </w:txbxContent>
            </v:textbox>
          </v:roundrect>
        </w:pict>
      </w:r>
    </w:p>
    <w:p w:rsidR="00857FBD" w:rsidRDefault="002B753A">
      <w:pPr>
        <w:rPr>
          <w:b/>
          <w:sz w:val="24"/>
          <w:szCs w:val="24"/>
        </w:rPr>
      </w:pPr>
      <w:r w:rsidRPr="002B753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26" type="#_x0000_t32" style="position:absolute;left:0;text-align:left;margin-left:237.75pt;margin-top:0;width:1pt;height:10.6pt;z-index:251648512" o:connectortype="straight" strokeweight=".18mm">
            <v:stroke endarrow="block" joinstyle="miter" endcap="square"/>
          </v:shape>
        </w:pict>
      </w:r>
    </w:p>
    <w:p w:rsidR="00857FBD" w:rsidRDefault="002B753A">
      <w:pPr>
        <w:rPr>
          <w:sz w:val="24"/>
          <w:szCs w:val="24"/>
        </w:rPr>
      </w:pPr>
      <w:r w:rsidRPr="002B75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95.3pt;margin-top:8.55pt;width:417.7pt;height:34pt;z-index:251659776;mso-wrap-distance-left:9.05pt;mso-wrap-distance-right:9.05pt;mso-position-horizontal-relative:page" strokeweight=".5pt">
            <v:fill color2="black"/>
            <v:textbox inset="7.45pt,3.85pt,7.45pt,3.85pt">
              <w:txbxContent>
                <w:p w:rsidR="00857FBD" w:rsidRDefault="00857F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857FBD" w:rsidRDefault="00857F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приложенных к нему документов</w:t>
                  </w:r>
                </w:p>
                <w:p w:rsidR="00857FBD" w:rsidRDefault="00857F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857FBD" w:rsidRDefault="00857FBD">
      <w:pPr>
        <w:rPr>
          <w:sz w:val="24"/>
          <w:szCs w:val="24"/>
        </w:rPr>
      </w:pPr>
    </w:p>
    <w:p w:rsidR="00857FBD" w:rsidRDefault="002B753A">
      <w:pPr>
        <w:rPr>
          <w:sz w:val="24"/>
          <w:szCs w:val="24"/>
        </w:rPr>
      </w:pPr>
      <w:r w:rsidRPr="002B753A">
        <w:pict>
          <v:shape id="Прямая со стрелкой 46" o:spid="_x0000_s1027" type="#_x0000_t32" style="position:absolute;left:0;text-align:left;margin-left:308.65pt;margin-top:13pt;width:.3pt;height:7pt;z-index:251649536;mso-position-horizontal-relative:page" o:connectortype="straight" strokeweight=".18mm">
            <v:stroke endarrow="block" joinstyle="miter" endcap="square"/>
            <w10:wrap anchorx="page"/>
          </v:shape>
        </w:pict>
      </w:r>
    </w:p>
    <w:p w:rsidR="00857FBD" w:rsidRDefault="002B753A">
      <w:pPr>
        <w:rPr>
          <w:sz w:val="24"/>
          <w:szCs w:val="24"/>
        </w:rPr>
      </w:pPr>
      <w:r w:rsidRPr="002B753A">
        <w:pict>
          <v:shape id="_x0000_s1038" type="#_x0000_t202" style="position:absolute;left:0;text-align:left;margin-left:95.3pt;margin-top:4.65pt;width:417.7pt;height:36.65pt;z-index:251660800;mso-wrap-distance-left:9.05pt;mso-wrap-distance-right:9.05pt;mso-position-horizontal-relative:page" strokeweight=".5pt">
            <v:fill color2="black"/>
            <v:textbox inset="7.45pt,3.85pt,7.45pt,3.85pt">
              <w:txbxContent>
                <w:p w:rsidR="00857FBD" w:rsidRDefault="00857FBD">
                  <w:pPr>
                    <w:autoSpaceDE w:val="0"/>
                    <w:ind w:firstLine="70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приложенных к нему документов, направление межведомственных запросов</w:t>
                  </w:r>
                </w:p>
                <w:p w:rsidR="00857FBD" w:rsidRDefault="00857F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857FBD" w:rsidRDefault="00857FBD">
      <w:pPr>
        <w:rPr>
          <w:sz w:val="24"/>
          <w:szCs w:val="24"/>
        </w:rPr>
      </w:pPr>
    </w:p>
    <w:p w:rsidR="00857FBD" w:rsidRDefault="002B753A">
      <w:pPr>
        <w:rPr>
          <w:sz w:val="24"/>
          <w:szCs w:val="24"/>
        </w:rPr>
      </w:pPr>
      <w:r w:rsidRPr="002B753A">
        <w:pict>
          <v:shape id="Прямая со стрелкой 14" o:spid="_x0000_s1028" type="#_x0000_t32" style="position:absolute;left:0;text-align:left;margin-left:237pt;margin-top:11.75pt;width:1pt;height:8.45pt;z-index:251650560" o:connectortype="straight" strokeweight=".18mm">
            <v:stroke endarrow="block" joinstyle="miter" endcap="square"/>
          </v:shape>
        </w:pict>
      </w:r>
    </w:p>
    <w:p w:rsidR="00857FBD" w:rsidRDefault="002B753A">
      <w:pPr>
        <w:rPr>
          <w:sz w:val="24"/>
          <w:szCs w:val="24"/>
        </w:rPr>
      </w:pPr>
      <w:r w:rsidRPr="002B753A">
        <w:pict>
          <v:shape id="_x0000_s1043" type="#_x0000_t202" style="position:absolute;left:0;text-align:left;margin-left:24.8pt;margin-top:5.25pt;width:416.9pt;height:33.75pt;z-index:251665920;mso-wrap-distance-left:9.05pt;mso-wrap-distance-right:9.05pt" strokeweight=".5pt">
            <v:fill color2="black"/>
            <v:textbox inset="7.45pt,3.85pt,7.45pt,3.85pt">
              <w:txbxContent>
                <w:p w:rsidR="00857FBD" w:rsidRDefault="00857FBD">
                  <w:pPr>
                    <w:autoSpaceDE w:val="0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результата предоставления либо отказа в предоставлении муниципальной услуги</w:t>
                  </w:r>
                </w:p>
                <w:p w:rsidR="00857FBD" w:rsidRDefault="00857FBD">
                  <w:pPr>
                    <w:ind w:left="0"/>
                  </w:pPr>
                </w:p>
              </w:txbxContent>
            </v:textbox>
          </v:shape>
        </w:pict>
      </w:r>
    </w:p>
    <w:p w:rsidR="00857FBD" w:rsidRDefault="00857FBD">
      <w:pPr>
        <w:rPr>
          <w:sz w:val="24"/>
          <w:szCs w:val="24"/>
        </w:rPr>
      </w:pPr>
    </w:p>
    <w:p w:rsidR="00857FBD" w:rsidRDefault="002B753A">
      <w:pPr>
        <w:rPr>
          <w:sz w:val="24"/>
          <w:szCs w:val="24"/>
        </w:rPr>
      </w:pPr>
      <w:r w:rsidRPr="002B753A">
        <w:pict>
          <v:shape id="Прямая со стрелкой 2" o:spid="_x0000_s1029" type="#_x0000_t32" style="position:absolute;left:0;text-align:left;margin-left:237pt;margin-top:0;width:.3pt;height:12.15pt;z-index:251651584" o:connectortype="straight" strokeweight=".18mm">
            <v:stroke endarrow="block" joinstyle="miter" endcap="square"/>
          </v:shape>
        </w:pict>
      </w:r>
    </w:p>
    <w:p w:rsidR="00857FBD" w:rsidRDefault="002B753A">
      <w:pPr>
        <w:rPr>
          <w:sz w:val="24"/>
          <w:szCs w:val="24"/>
        </w:rPr>
      </w:pPr>
      <w:r w:rsidRPr="002B753A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8" o:spid="_x0000_s1039" type="#_x0000_t4" style="position:absolute;left:0;text-align:left;margin-left:111.35pt;margin-top:7.2pt;width:251.25pt;height:83.25pt;z-index:251661824" strokeweight=".26mm">
            <v:fill color2="black"/>
            <v:stroke endcap="square"/>
            <v:textbox style="mso-rotate-with-shape:t">
              <w:txbxContent>
                <w:p w:rsidR="00857FBD" w:rsidRDefault="00857FB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наличие (отсутствие) оснований для отказа</w:t>
                  </w:r>
                </w:p>
              </w:txbxContent>
            </v:textbox>
          </v:shape>
        </w:pict>
      </w:r>
    </w:p>
    <w:p w:rsidR="00857FBD" w:rsidRDefault="002B753A">
      <w:pPr>
        <w:rPr>
          <w:sz w:val="24"/>
          <w:szCs w:val="24"/>
        </w:rPr>
      </w:pPr>
      <w:r w:rsidRPr="002B753A">
        <w:pict>
          <v:oval id="Овал 26" o:spid="_x0000_s1040" style="position:absolute;left:0;text-align:left;margin-left:3.7pt;margin-top:6.45pt;width:90pt;height:63pt;z-index:251662848" strokeweight=".26mm">
            <v:fill color2="black"/>
            <v:stroke joinstyle="miter" endcap="square"/>
            <v:textbox style="mso-rotate-with-shape:t">
              <w:txbxContent>
                <w:p w:rsidR="00857FBD" w:rsidRDefault="00857FB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  <w:r w:rsidRPr="002B753A">
        <w:pict>
          <v:oval id="Овал 27" o:spid="_x0000_s1041" style="position:absolute;left:0;text-align:left;margin-left:397.55pt;margin-top:0;width:85.5pt;height:63pt;z-index:251663872" strokeweight=".26mm">
            <v:fill color2="black"/>
            <v:stroke joinstyle="miter" endcap="square"/>
            <v:textbox style="mso-rotate-with-shape:t">
              <w:txbxContent>
                <w:p w:rsidR="00857FBD" w:rsidRDefault="00857FB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 оснований</w:t>
                  </w:r>
                </w:p>
              </w:txbxContent>
            </v:textbox>
          </v:oval>
        </w:pict>
      </w:r>
    </w:p>
    <w:p w:rsidR="00857FBD" w:rsidRDefault="00857FBD">
      <w:pPr>
        <w:rPr>
          <w:sz w:val="24"/>
          <w:szCs w:val="24"/>
        </w:rPr>
      </w:pPr>
    </w:p>
    <w:p w:rsidR="00857FBD" w:rsidRDefault="002B753A">
      <w:pPr>
        <w:rPr>
          <w:sz w:val="24"/>
          <w:szCs w:val="24"/>
        </w:rPr>
      </w:pPr>
      <w:r w:rsidRPr="002B753A">
        <w:pict>
          <v:shape id="Прямая со стрелкой 5" o:spid="_x0000_s1030" type="#_x0000_t32" style="position:absolute;left:0;text-align:left;margin-left:363.8pt;margin-top:3.7pt;width:33.95pt;height:1pt;flip:y;z-index:251652608" o:connectortype="straight" strokeweight=".18mm">
            <v:stroke endarrow="block" joinstyle="miter" endcap="square"/>
          </v:shape>
        </w:pict>
      </w:r>
      <w:r w:rsidRPr="002B753A">
        <w:pict>
          <v:shape id="Прямая со стрелкой 1" o:spid="_x0000_s1031" type="#_x0000_t32" style="position:absolute;left:0;text-align:left;margin-left:92.6pt;margin-top:3.7pt;width:19pt;height:.3pt;flip:x;z-index:251653632" o:connectortype="straight" strokeweight=".18mm">
            <v:stroke endarrow="block" joinstyle="miter" endcap="square"/>
          </v:shape>
        </w:pict>
      </w:r>
    </w:p>
    <w:p w:rsidR="00857FBD" w:rsidRDefault="00857FBD">
      <w:pPr>
        <w:rPr>
          <w:sz w:val="24"/>
          <w:szCs w:val="24"/>
        </w:rPr>
      </w:pPr>
    </w:p>
    <w:p w:rsidR="00857FBD" w:rsidRDefault="002B753A">
      <w:pPr>
        <w:rPr>
          <w:sz w:val="24"/>
          <w:szCs w:val="24"/>
        </w:rPr>
      </w:pPr>
      <w:r w:rsidRPr="002B753A">
        <w:pict>
          <v:shape id="Прямая со стрелкой 13" o:spid="_x0000_s1032" type="#_x0000_t32" style="position:absolute;left:0;text-align:left;margin-left:46.2pt;margin-top:10.85pt;width:.3pt;height:19.7pt;z-index:251654656" o:connectortype="straight" strokeweight=".18mm">
            <v:stroke endarrow="block" joinstyle="miter" endcap="square"/>
          </v:shape>
        </w:pict>
      </w:r>
      <w:r w:rsidRPr="002B753A">
        <w:pict>
          <v:shape id="Прямая со стрелкой 12" o:spid="_x0000_s1033" type="#_x0000_t32" style="position:absolute;left:0;text-align:left;margin-left:437.5pt;margin-top:4.85pt;width:1pt;height:19pt;z-index:251655680" o:connectortype="straight" strokeweight=".18mm">
            <v:stroke endarrow="block" joinstyle="miter" endcap="square"/>
          </v:shape>
        </w:pict>
      </w:r>
    </w:p>
    <w:p w:rsidR="00857FBD" w:rsidRDefault="002B753A">
      <w:pPr>
        <w:rPr>
          <w:sz w:val="24"/>
          <w:szCs w:val="24"/>
        </w:rPr>
      </w:pPr>
      <w:r w:rsidRPr="002B753A">
        <w:pict>
          <v:shape id="_x0000_s1034" type="#_x0000_t202" style="position:absolute;left:0;text-align:left;margin-left:219.5pt;margin-top:8.45pt;width:282.55pt;height:84.8pt;z-index:251656704;mso-wrap-distance-left:9.05pt;mso-wrap-distance-right:9.05pt" strokeweight=".5pt">
            <v:fill color2="black"/>
            <v:textbox inset="7.45pt,3.85pt,7.45pt,3.85pt">
              <w:txbxContent>
                <w:p w:rsidR="00857FBD" w:rsidRDefault="00857FBD">
                  <w:p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решение (распоряжение)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об утверждении схемы расположения земельного участка или земельных участков на кадастровом плане территории;</w:t>
                  </w:r>
                </w:p>
                <w:p w:rsidR="00857FBD" w:rsidRDefault="00857FBD">
                  <w:pPr>
                    <w:ind w:left="0" w:firstLine="0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или решение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об отказе в утверждении схемы расположения земельного участка или земельных участков на кадастровом плане территории</w:t>
                  </w:r>
                </w:p>
              </w:txbxContent>
            </v:textbox>
          </v:shape>
        </w:pict>
      </w:r>
    </w:p>
    <w:p w:rsidR="00857FBD" w:rsidRDefault="002B753A">
      <w:pPr>
        <w:rPr>
          <w:sz w:val="24"/>
          <w:szCs w:val="24"/>
        </w:rPr>
      </w:pPr>
      <w:r w:rsidRPr="002B753A">
        <w:pict>
          <v:shape id="_x0000_s1042" type="#_x0000_t202" style="position:absolute;left:0;text-align:left;margin-left:-1.3pt;margin-top:.25pt;width:204pt;height:49.4pt;z-index:251664896;mso-wrap-distance-left:9.05pt;mso-wrap-distance-right:9.05pt" strokeweight=".5pt">
            <v:fill color2="black"/>
            <v:textbox inset="7.45pt,3.85pt,7.45pt,3.85pt">
              <w:txbxContent>
                <w:p w:rsidR="00857FBD" w:rsidRDefault="00857FBD">
                  <w:pPr>
                    <w:ind w:left="58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заявителю письма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857FBD" w:rsidRDefault="00857FBD">
      <w:pPr>
        <w:rPr>
          <w:sz w:val="24"/>
          <w:szCs w:val="24"/>
        </w:rPr>
      </w:pPr>
    </w:p>
    <w:p w:rsidR="00857FBD" w:rsidRDefault="00857FBD">
      <w:pPr>
        <w:rPr>
          <w:sz w:val="24"/>
          <w:szCs w:val="24"/>
        </w:rPr>
      </w:pPr>
    </w:p>
    <w:p w:rsidR="00857FBD" w:rsidRDefault="00857FBD">
      <w:pPr>
        <w:tabs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57FBD" w:rsidRDefault="00857FBD">
      <w:pPr>
        <w:rPr>
          <w:sz w:val="24"/>
          <w:szCs w:val="24"/>
        </w:rPr>
      </w:pPr>
    </w:p>
    <w:p w:rsidR="00857FBD" w:rsidRDefault="002B753A">
      <w:pPr>
        <w:rPr>
          <w:sz w:val="24"/>
          <w:szCs w:val="24"/>
        </w:rPr>
      </w:pPr>
      <w:r w:rsidRPr="002B753A">
        <w:pict>
          <v:shape id="Прямая со стрелкой 6" o:spid="_x0000_s1035" type="#_x0000_t32" style="position:absolute;left:0;text-align:left;margin-left:361.85pt;margin-top:5.1pt;width:1pt;height:14.5pt;z-index:251657728" o:connectortype="straight" strokeweight=".18mm">
            <v:stroke dashstyle="dash" endarrow="block" joinstyle="miter" endcap="square"/>
          </v:shape>
        </w:pict>
      </w:r>
    </w:p>
    <w:p w:rsidR="00857FBD" w:rsidRDefault="002B753A">
      <w:pPr>
        <w:rPr>
          <w:sz w:val="24"/>
          <w:szCs w:val="24"/>
        </w:rPr>
      </w:pPr>
      <w:r w:rsidRPr="002B753A">
        <w:pict>
          <v:shape id="_x0000_s1044" type="#_x0000_t202" style="position:absolute;left:0;text-align:left;margin-left:214.05pt;margin-top:4.2pt;width:4in;height:88.7pt;z-index:251666944;mso-wrap-distance-left:9.05pt;mso-wrap-distance-right:9.05pt" strokeweight=".5pt">
            <v:fill color2="black"/>
            <v:textbox inset="7.45pt,3.85pt,7.45pt,3.85pt">
              <w:txbxContent>
                <w:p w:rsidR="00857FBD" w:rsidRDefault="00857FBD">
                  <w:pPr>
                    <w:autoSpaceDE w:val="0"/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Копия решения (распоряжения)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об утверждении схемы расположения земельного участка или земельных участков на кадастровом плане территории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срок не более чем 5 рабочих дней со дня принятия направляется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недвижимости.</w:t>
                  </w:r>
                </w:p>
                <w:p w:rsidR="00857FBD" w:rsidRDefault="00857F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57FBD" w:rsidRDefault="00857FBD">
      <w:pPr>
        <w:rPr>
          <w:sz w:val="24"/>
          <w:szCs w:val="24"/>
        </w:rPr>
      </w:pPr>
    </w:p>
    <w:p w:rsidR="00857FBD" w:rsidRDefault="00857FBD">
      <w:pPr>
        <w:pStyle w:val="ConsPlusNonformat"/>
        <w:rPr>
          <w:rFonts w:cs="Times New Roman"/>
          <w:sz w:val="24"/>
          <w:szCs w:val="24"/>
        </w:rPr>
      </w:pPr>
    </w:p>
    <w:p w:rsidR="00857FBD" w:rsidRDefault="00857FBD">
      <w:pPr>
        <w:rPr>
          <w:rFonts w:cs="Times New Roman"/>
          <w:sz w:val="24"/>
          <w:szCs w:val="24"/>
        </w:rPr>
      </w:pPr>
    </w:p>
    <w:sectPr w:rsidR="00857FBD" w:rsidSect="00BB5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1B5" w:rsidRDefault="003C31B5">
      <w:r>
        <w:separator/>
      </w:r>
    </w:p>
  </w:endnote>
  <w:endnote w:type="continuationSeparator" w:id="0">
    <w:p w:rsidR="003C31B5" w:rsidRDefault="003C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BD" w:rsidRDefault="00857F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BD" w:rsidRDefault="00857FB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BD" w:rsidRDefault="00857F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1B5" w:rsidRDefault="003C31B5">
      <w:r>
        <w:separator/>
      </w:r>
    </w:p>
  </w:footnote>
  <w:footnote w:type="continuationSeparator" w:id="0">
    <w:p w:rsidR="003C31B5" w:rsidRDefault="003C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BD" w:rsidRDefault="00857FB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BD" w:rsidRDefault="00857FBD">
    <w:pPr>
      <w:pStyle w:val="15"/>
      <w:jc w:val="right"/>
      <w:rPr>
        <w:rFonts w:cs="Times New Roman"/>
      </w:rPr>
    </w:pPr>
  </w:p>
  <w:p w:rsidR="00857FBD" w:rsidRDefault="00857FBD">
    <w:pPr>
      <w:pStyle w:val="15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BD" w:rsidRDefault="00857F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91CC9"/>
    <w:rsid w:val="000D63D3"/>
    <w:rsid w:val="00155437"/>
    <w:rsid w:val="001F668E"/>
    <w:rsid w:val="00250C45"/>
    <w:rsid w:val="002B753A"/>
    <w:rsid w:val="003C31B5"/>
    <w:rsid w:val="003E3D3F"/>
    <w:rsid w:val="007876B4"/>
    <w:rsid w:val="00857FBD"/>
    <w:rsid w:val="008C4130"/>
    <w:rsid w:val="0090297F"/>
    <w:rsid w:val="00920590"/>
    <w:rsid w:val="00985415"/>
    <w:rsid w:val="00BB5233"/>
    <w:rsid w:val="00C91CC9"/>
    <w:rsid w:val="00E8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  <o:rules v:ext="edit">
        <o:r id="V:Rule10" type="connector" idref="#Прямая со стрелкой 1"/>
        <o:r id="V:Rule11" type="connector" idref="#Прямая со стрелкой 13"/>
        <o:r id="V:Rule12" type="connector" idref="#Прямая со стрелкой 42"/>
        <o:r id="V:Rule13" type="connector" idref="#Прямая со стрелкой 46"/>
        <o:r id="V:Rule14" type="connector" idref="#Прямая со стрелкой 6"/>
        <o:r id="V:Rule15" type="connector" idref="#Прямая со стрелкой 5"/>
        <o:r id="V:Rule16" type="connector" idref="#Прямая со стрелкой 2"/>
        <o:r id="V:Rule17" type="connector" idref="#Прямая со стрелкой 14"/>
        <o:r id="V:Rule18" type="connector" idref="#Прямая со стрелкой 1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33"/>
    <w:pPr>
      <w:widowControl w:val="0"/>
      <w:suppressAutoHyphens/>
      <w:ind w:left="357" w:hanging="357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91CC9"/>
    <w:pPr>
      <w:keepNext/>
      <w:widowControl/>
      <w:suppressAutoHyphens w:val="0"/>
      <w:ind w:left="0" w:firstLine="0"/>
      <w:jc w:val="center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B5233"/>
    <w:rPr>
      <w:rFonts w:ascii="Symbol" w:hAnsi="Symbol" w:cs="OpenSymbol"/>
    </w:rPr>
  </w:style>
  <w:style w:type="character" w:customStyle="1" w:styleId="RTFNum21">
    <w:name w:val="RTF_Num 2 1"/>
    <w:rsid w:val="00BB5233"/>
    <w:rPr>
      <w:rFonts w:cs="Times New Roman"/>
    </w:rPr>
  </w:style>
  <w:style w:type="character" w:customStyle="1" w:styleId="RTFNum22">
    <w:name w:val="RTF_Num 2 2"/>
    <w:rsid w:val="00BB5233"/>
    <w:rPr>
      <w:rFonts w:cs="Times New Roman"/>
    </w:rPr>
  </w:style>
  <w:style w:type="character" w:customStyle="1" w:styleId="RTFNum23">
    <w:name w:val="RTF_Num 2 3"/>
    <w:rsid w:val="00BB5233"/>
    <w:rPr>
      <w:rFonts w:cs="Times New Roman"/>
    </w:rPr>
  </w:style>
  <w:style w:type="character" w:customStyle="1" w:styleId="RTFNum24">
    <w:name w:val="RTF_Num 2 4"/>
    <w:rsid w:val="00BB5233"/>
    <w:rPr>
      <w:rFonts w:cs="Times New Roman"/>
    </w:rPr>
  </w:style>
  <w:style w:type="character" w:customStyle="1" w:styleId="RTFNum25">
    <w:name w:val="RTF_Num 2 5"/>
    <w:rsid w:val="00BB5233"/>
    <w:rPr>
      <w:rFonts w:cs="Times New Roman"/>
    </w:rPr>
  </w:style>
  <w:style w:type="character" w:customStyle="1" w:styleId="RTFNum26">
    <w:name w:val="RTF_Num 2 6"/>
    <w:rsid w:val="00BB5233"/>
    <w:rPr>
      <w:rFonts w:cs="Times New Roman"/>
    </w:rPr>
  </w:style>
  <w:style w:type="character" w:customStyle="1" w:styleId="RTFNum27">
    <w:name w:val="RTF_Num 2 7"/>
    <w:rsid w:val="00BB5233"/>
    <w:rPr>
      <w:rFonts w:cs="Times New Roman"/>
    </w:rPr>
  </w:style>
  <w:style w:type="character" w:customStyle="1" w:styleId="RTFNum28">
    <w:name w:val="RTF_Num 2 8"/>
    <w:rsid w:val="00BB5233"/>
    <w:rPr>
      <w:rFonts w:cs="Times New Roman"/>
    </w:rPr>
  </w:style>
  <w:style w:type="character" w:customStyle="1" w:styleId="RTFNum29">
    <w:name w:val="RTF_Num 2 9"/>
    <w:rsid w:val="00BB5233"/>
    <w:rPr>
      <w:rFonts w:cs="Times New Roman"/>
    </w:rPr>
  </w:style>
  <w:style w:type="character" w:customStyle="1" w:styleId="RTFNum31">
    <w:name w:val="RTF_Num 3 1"/>
    <w:rsid w:val="00BB5233"/>
    <w:rPr>
      <w:rFonts w:cs="Times New Roman"/>
    </w:rPr>
  </w:style>
  <w:style w:type="character" w:customStyle="1" w:styleId="RTFNum32">
    <w:name w:val="RTF_Num 3 2"/>
    <w:rsid w:val="00BB5233"/>
    <w:rPr>
      <w:rFonts w:cs="Times New Roman"/>
    </w:rPr>
  </w:style>
  <w:style w:type="character" w:customStyle="1" w:styleId="RTFNum33">
    <w:name w:val="RTF_Num 3 3"/>
    <w:rsid w:val="00BB5233"/>
    <w:rPr>
      <w:rFonts w:cs="Times New Roman"/>
    </w:rPr>
  </w:style>
  <w:style w:type="character" w:customStyle="1" w:styleId="RTFNum34">
    <w:name w:val="RTF_Num 3 4"/>
    <w:rsid w:val="00BB5233"/>
    <w:rPr>
      <w:rFonts w:cs="Times New Roman"/>
    </w:rPr>
  </w:style>
  <w:style w:type="character" w:customStyle="1" w:styleId="RTFNum35">
    <w:name w:val="RTF_Num 3 5"/>
    <w:rsid w:val="00BB5233"/>
    <w:rPr>
      <w:rFonts w:cs="Times New Roman"/>
    </w:rPr>
  </w:style>
  <w:style w:type="character" w:customStyle="1" w:styleId="RTFNum36">
    <w:name w:val="RTF_Num 3 6"/>
    <w:rsid w:val="00BB5233"/>
    <w:rPr>
      <w:rFonts w:cs="Times New Roman"/>
    </w:rPr>
  </w:style>
  <w:style w:type="character" w:customStyle="1" w:styleId="RTFNum37">
    <w:name w:val="RTF_Num 3 7"/>
    <w:rsid w:val="00BB5233"/>
    <w:rPr>
      <w:rFonts w:cs="Times New Roman"/>
    </w:rPr>
  </w:style>
  <w:style w:type="character" w:customStyle="1" w:styleId="RTFNum38">
    <w:name w:val="RTF_Num 3 8"/>
    <w:rsid w:val="00BB5233"/>
    <w:rPr>
      <w:rFonts w:cs="Times New Roman"/>
    </w:rPr>
  </w:style>
  <w:style w:type="character" w:customStyle="1" w:styleId="RTFNum39">
    <w:name w:val="RTF_Num 3 9"/>
    <w:rsid w:val="00BB5233"/>
    <w:rPr>
      <w:rFonts w:cs="Times New Roman"/>
    </w:rPr>
  </w:style>
  <w:style w:type="character" w:customStyle="1" w:styleId="RTFNum41">
    <w:name w:val="RTF_Num 4 1"/>
    <w:rsid w:val="00BB5233"/>
    <w:rPr>
      <w:rFonts w:cs="Times New Roman"/>
    </w:rPr>
  </w:style>
  <w:style w:type="character" w:customStyle="1" w:styleId="RTFNum42">
    <w:name w:val="RTF_Num 4 2"/>
    <w:rsid w:val="00BB5233"/>
    <w:rPr>
      <w:rFonts w:cs="Times New Roman"/>
    </w:rPr>
  </w:style>
  <w:style w:type="character" w:customStyle="1" w:styleId="RTFNum43">
    <w:name w:val="RTF_Num 4 3"/>
    <w:rsid w:val="00BB5233"/>
    <w:rPr>
      <w:rFonts w:cs="Times New Roman"/>
    </w:rPr>
  </w:style>
  <w:style w:type="character" w:customStyle="1" w:styleId="RTFNum44">
    <w:name w:val="RTF_Num 4 4"/>
    <w:rsid w:val="00BB5233"/>
    <w:rPr>
      <w:rFonts w:cs="Times New Roman"/>
    </w:rPr>
  </w:style>
  <w:style w:type="character" w:customStyle="1" w:styleId="RTFNum45">
    <w:name w:val="RTF_Num 4 5"/>
    <w:rsid w:val="00BB5233"/>
    <w:rPr>
      <w:rFonts w:cs="Times New Roman"/>
    </w:rPr>
  </w:style>
  <w:style w:type="character" w:customStyle="1" w:styleId="RTFNum46">
    <w:name w:val="RTF_Num 4 6"/>
    <w:rsid w:val="00BB5233"/>
    <w:rPr>
      <w:rFonts w:cs="Times New Roman"/>
    </w:rPr>
  </w:style>
  <w:style w:type="character" w:customStyle="1" w:styleId="RTFNum47">
    <w:name w:val="RTF_Num 4 7"/>
    <w:rsid w:val="00BB5233"/>
    <w:rPr>
      <w:rFonts w:cs="Times New Roman"/>
    </w:rPr>
  </w:style>
  <w:style w:type="character" w:customStyle="1" w:styleId="RTFNum48">
    <w:name w:val="RTF_Num 4 8"/>
    <w:rsid w:val="00BB5233"/>
    <w:rPr>
      <w:rFonts w:cs="Times New Roman"/>
    </w:rPr>
  </w:style>
  <w:style w:type="character" w:customStyle="1" w:styleId="RTFNum49">
    <w:name w:val="RTF_Num 4 9"/>
    <w:rsid w:val="00BB5233"/>
    <w:rPr>
      <w:rFonts w:cs="Times New Roman"/>
    </w:rPr>
  </w:style>
  <w:style w:type="character" w:customStyle="1" w:styleId="RTFNum51">
    <w:name w:val="RTF_Num 5 1"/>
    <w:rsid w:val="00BB5233"/>
    <w:rPr>
      <w:rFonts w:cs="Times New Roman"/>
    </w:rPr>
  </w:style>
  <w:style w:type="character" w:customStyle="1" w:styleId="RTFNum52">
    <w:name w:val="RTF_Num 5 2"/>
    <w:rsid w:val="00BB5233"/>
    <w:rPr>
      <w:rFonts w:cs="Times New Roman"/>
    </w:rPr>
  </w:style>
  <w:style w:type="character" w:customStyle="1" w:styleId="RTFNum53">
    <w:name w:val="RTF_Num 5 3"/>
    <w:rsid w:val="00BB5233"/>
    <w:rPr>
      <w:rFonts w:cs="Times New Roman"/>
    </w:rPr>
  </w:style>
  <w:style w:type="character" w:customStyle="1" w:styleId="RTFNum54">
    <w:name w:val="RTF_Num 5 4"/>
    <w:rsid w:val="00BB5233"/>
    <w:rPr>
      <w:rFonts w:cs="Times New Roman"/>
    </w:rPr>
  </w:style>
  <w:style w:type="character" w:customStyle="1" w:styleId="RTFNum55">
    <w:name w:val="RTF_Num 5 5"/>
    <w:rsid w:val="00BB5233"/>
    <w:rPr>
      <w:rFonts w:cs="Times New Roman"/>
    </w:rPr>
  </w:style>
  <w:style w:type="character" w:customStyle="1" w:styleId="RTFNum56">
    <w:name w:val="RTF_Num 5 6"/>
    <w:rsid w:val="00BB5233"/>
    <w:rPr>
      <w:rFonts w:cs="Times New Roman"/>
    </w:rPr>
  </w:style>
  <w:style w:type="character" w:customStyle="1" w:styleId="RTFNum57">
    <w:name w:val="RTF_Num 5 7"/>
    <w:rsid w:val="00BB5233"/>
    <w:rPr>
      <w:rFonts w:cs="Times New Roman"/>
    </w:rPr>
  </w:style>
  <w:style w:type="character" w:customStyle="1" w:styleId="RTFNum58">
    <w:name w:val="RTF_Num 5 8"/>
    <w:rsid w:val="00BB5233"/>
    <w:rPr>
      <w:rFonts w:cs="Times New Roman"/>
    </w:rPr>
  </w:style>
  <w:style w:type="character" w:customStyle="1" w:styleId="RTFNum59">
    <w:name w:val="RTF_Num 5 9"/>
    <w:rsid w:val="00BB5233"/>
    <w:rPr>
      <w:rFonts w:cs="Times New Roman"/>
    </w:rPr>
  </w:style>
  <w:style w:type="character" w:customStyle="1" w:styleId="11">
    <w:name w:val="Основной шрифт абзаца1"/>
    <w:rsid w:val="00BB5233"/>
  </w:style>
  <w:style w:type="character" w:customStyle="1" w:styleId="10">
    <w:name w:val="Заголовок 1 Знак"/>
    <w:basedOn w:val="11"/>
    <w:link w:val="1"/>
    <w:rsid w:val="00BB5233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">
    <w:name w:val="Заголовок 2 Знак"/>
    <w:basedOn w:val="11"/>
    <w:rsid w:val="00BB5233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Âåðõíèé êîëîíòèòóë Çíàê"/>
    <w:basedOn w:val="11"/>
    <w:rsid w:val="00BB5233"/>
    <w:rPr>
      <w:rFonts w:cs="Times New Roman"/>
    </w:rPr>
  </w:style>
  <w:style w:type="character" w:customStyle="1" w:styleId="a4">
    <w:name w:val="Íèæíèé êîëîíòèòóë Çíàê"/>
    <w:basedOn w:val="11"/>
    <w:rsid w:val="00BB5233"/>
    <w:rPr>
      <w:rFonts w:cs="Times New Roman"/>
    </w:rPr>
  </w:style>
  <w:style w:type="character" w:styleId="a5">
    <w:name w:val="Hyperlink"/>
    <w:basedOn w:val="11"/>
    <w:rsid w:val="00BB5233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11"/>
    <w:rsid w:val="00BB5233"/>
    <w:rPr>
      <w:rFonts w:ascii="Tahoma" w:eastAsia="Tahoma" w:hAnsi="Tahoma" w:cs="Tahoma"/>
      <w:sz w:val="16"/>
      <w:szCs w:val="16"/>
    </w:rPr>
  </w:style>
  <w:style w:type="character" w:customStyle="1" w:styleId="a7">
    <w:name w:val="Символ нумерации"/>
    <w:rsid w:val="00BB5233"/>
  </w:style>
  <w:style w:type="character" w:customStyle="1" w:styleId="a8">
    <w:name w:val="Маркеры списка"/>
    <w:rsid w:val="00BB5233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BB52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BB5233"/>
    <w:pPr>
      <w:spacing w:after="120"/>
    </w:pPr>
  </w:style>
  <w:style w:type="paragraph" w:styleId="ab">
    <w:name w:val="List"/>
    <w:basedOn w:val="aa"/>
    <w:rsid w:val="00BB5233"/>
    <w:rPr>
      <w:rFonts w:cs="Mangal"/>
    </w:rPr>
  </w:style>
  <w:style w:type="paragraph" w:customStyle="1" w:styleId="12">
    <w:name w:val="Название1"/>
    <w:basedOn w:val="a"/>
    <w:rsid w:val="00BB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B5233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rsid w:val="00BB5233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rsid w:val="00BB5233"/>
    <w:pPr>
      <w:keepNext/>
      <w:tabs>
        <w:tab w:val="num" w:pos="0"/>
      </w:tabs>
      <w:ind w:left="0" w:firstLine="0"/>
      <w:jc w:val="lef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rsid w:val="00BB5233"/>
    <w:pPr>
      <w:ind w:left="720"/>
    </w:pPr>
  </w:style>
  <w:style w:type="paragraph" w:customStyle="1" w:styleId="15">
    <w:name w:val="Верхний колонтитул1"/>
    <w:basedOn w:val="a"/>
    <w:rsid w:val="00BB5233"/>
    <w:pPr>
      <w:tabs>
        <w:tab w:val="left" w:pos="0"/>
        <w:tab w:val="center" w:pos="4320"/>
        <w:tab w:val="right" w:pos="8998"/>
      </w:tabs>
    </w:pPr>
  </w:style>
  <w:style w:type="paragraph" w:customStyle="1" w:styleId="16">
    <w:name w:val="Нижний колонтитул1"/>
    <w:basedOn w:val="a"/>
    <w:rsid w:val="00BB5233"/>
    <w:pPr>
      <w:tabs>
        <w:tab w:val="left" w:pos="0"/>
        <w:tab w:val="center" w:pos="4320"/>
        <w:tab w:val="right" w:pos="8998"/>
      </w:tabs>
    </w:pPr>
  </w:style>
  <w:style w:type="paragraph" w:customStyle="1" w:styleId="ConsPlusNormal">
    <w:name w:val="ConsPlusNormal"/>
    <w:rsid w:val="00BB5233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BB5233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17">
    <w:name w:val="Текст выноски1"/>
    <w:basedOn w:val="a"/>
    <w:rsid w:val="00BB5233"/>
    <w:rPr>
      <w:rFonts w:ascii="Tahoma" w:eastAsia="Tahoma" w:hAnsi="Tahoma" w:cs="Tahoma"/>
      <w:sz w:val="16"/>
      <w:szCs w:val="16"/>
    </w:rPr>
  </w:style>
  <w:style w:type="paragraph" w:customStyle="1" w:styleId="ConsPlusCell">
    <w:name w:val="ConsPlusCell"/>
    <w:rsid w:val="00BB5233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styleId="ac">
    <w:name w:val="header"/>
    <w:basedOn w:val="a"/>
    <w:rsid w:val="00BB5233"/>
    <w:pPr>
      <w:suppressLineNumbers/>
      <w:tabs>
        <w:tab w:val="center" w:pos="4960"/>
        <w:tab w:val="right" w:pos="9921"/>
      </w:tabs>
    </w:pPr>
  </w:style>
  <w:style w:type="paragraph" w:customStyle="1" w:styleId="ad">
    <w:name w:val="Содержимое таблицы"/>
    <w:basedOn w:val="a"/>
    <w:rsid w:val="00BB5233"/>
    <w:pPr>
      <w:suppressLineNumbers/>
    </w:pPr>
  </w:style>
  <w:style w:type="paragraph" w:customStyle="1" w:styleId="ae">
    <w:name w:val="Заголовок таблицы"/>
    <w:basedOn w:val="ad"/>
    <w:rsid w:val="00BB5233"/>
    <w:pPr>
      <w:jc w:val="center"/>
    </w:pPr>
    <w:rPr>
      <w:b/>
      <w:bCs/>
    </w:rPr>
  </w:style>
  <w:style w:type="paragraph" w:styleId="af">
    <w:name w:val="footer"/>
    <w:basedOn w:val="a"/>
    <w:rsid w:val="00BB5233"/>
    <w:pPr>
      <w:suppressLineNumbers/>
      <w:tabs>
        <w:tab w:val="center" w:pos="4819"/>
        <w:tab w:val="right" w:pos="9638"/>
      </w:tabs>
    </w:pPr>
  </w:style>
  <w:style w:type="paragraph" w:customStyle="1" w:styleId="130">
    <w:name w:val="Обычный +13 пт"/>
    <w:basedOn w:val="a"/>
    <w:rsid w:val="00BB5233"/>
    <w:rPr>
      <w:sz w:val="18"/>
      <w:szCs w:val="18"/>
    </w:rPr>
  </w:style>
  <w:style w:type="paragraph" w:styleId="af0">
    <w:name w:val="endnote text"/>
    <w:basedOn w:val="a"/>
    <w:rsid w:val="00BB5233"/>
    <w:pPr>
      <w:ind w:left="0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1">
    <w:name w:val="Содержимое врезки"/>
    <w:basedOn w:val="aa"/>
    <w:rsid w:val="00BB5233"/>
  </w:style>
  <w:style w:type="character" w:customStyle="1" w:styleId="111">
    <w:name w:val="Заголовок 1 Знак1"/>
    <w:basedOn w:val="a0"/>
    <w:link w:val="1"/>
    <w:uiPriority w:val="9"/>
    <w:rsid w:val="00C91CC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2">
    <w:name w:val="Title"/>
    <w:basedOn w:val="a"/>
    <w:link w:val="af3"/>
    <w:qFormat/>
    <w:rsid w:val="00C91CC9"/>
    <w:pPr>
      <w:widowControl/>
      <w:suppressAutoHyphens w:val="0"/>
      <w:ind w:left="0" w:firstLine="0"/>
      <w:jc w:val="center"/>
    </w:pPr>
    <w:rPr>
      <w:rFonts w:ascii="Times New Roman" w:eastAsia="Times New Roman" w:hAnsi="Times New Roman" w:cs="Times New Roman"/>
      <w:kern w:val="0"/>
      <w:sz w:val="4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C91CC9"/>
    <w:rPr>
      <w:sz w:val="44"/>
    </w:rPr>
  </w:style>
  <w:style w:type="paragraph" w:styleId="af4">
    <w:name w:val="Balloon Text"/>
    <w:basedOn w:val="a"/>
    <w:link w:val="18"/>
    <w:uiPriority w:val="99"/>
    <w:semiHidden/>
    <w:unhideWhenUsed/>
    <w:rsid w:val="000D63D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4"/>
    <w:uiPriority w:val="99"/>
    <w:semiHidden/>
    <w:rsid w:val="000D63D3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9616-48F6-440A-A641-48364994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5468</Words>
  <Characters>31170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Kuznetcov</cp:lastModifiedBy>
  <cp:revision>6</cp:revision>
  <cp:lastPrinted>2015-12-15T11:36:00Z</cp:lastPrinted>
  <dcterms:created xsi:type="dcterms:W3CDTF">2015-10-29T05:48:00Z</dcterms:created>
  <dcterms:modified xsi:type="dcterms:W3CDTF">2016-02-16T10:20:00Z</dcterms:modified>
</cp:coreProperties>
</file>