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1" w:rsidRDefault="001C6EB1" w:rsidP="001C6E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1C6EB1" w:rsidRDefault="001C6EB1" w:rsidP="001C6E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1C6EB1" w:rsidRDefault="001C6EB1" w:rsidP="001C6EB1">
      <w:pPr>
        <w:pStyle w:val="a4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1C6EB1" w:rsidRDefault="001C6EB1" w:rsidP="001C6EB1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6EB1" w:rsidRDefault="001C6EB1" w:rsidP="001C6EB1">
      <w:pPr>
        <w:ind w:left="284" w:right="617" w:firstLine="425"/>
      </w:pPr>
      <w:r>
        <w:t xml:space="preserve"> </w:t>
      </w:r>
    </w:p>
    <w:p w:rsidR="001C6EB1" w:rsidRPr="007A5590" w:rsidRDefault="001C6EB1" w:rsidP="001C6E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08.12.2017г. №5</w:t>
      </w:r>
      <w:r w:rsidR="00F9337D">
        <w:rPr>
          <w:rFonts w:ascii="Arial" w:hAnsi="Arial" w:cs="Arial"/>
          <w:b/>
          <w:sz w:val="24"/>
          <w:szCs w:val="24"/>
        </w:rPr>
        <w:t>7</w:t>
      </w:r>
    </w:p>
    <w:p w:rsidR="001C6EB1" w:rsidRDefault="001C6EB1" w:rsidP="001C6E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мерах пожарной безопасности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br/>
        <w:t xml:space="preserve">в осенне-зимний период </w:t>
      </w:r>
    </w:p>
    <w:p w:rsidR="001C6EB1" w:rsidRDefault="001C6EB1" w:rsidP="001C6E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01 ноября 2017 года </w:t>
      </w:r>
    </w:p>
    <w:p w:rsidR="001C6EB1" w:rsidRDefault="001C6EB1" w:rsidP="001C6E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по 29 марта 2018 года </w:t>
      </w:r>
    </w:p>
    <w:p w:rsidR="001C6EB1" w:rsidRDefault="001C6EB1" w:rsidP="001C6E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</w:p>
    <w:p w:rsidR="001C6EB1" w:rsidRDefault="001C6EB1" w:rsidP="001C6EB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          Во исполнение Федерального закона от 21 декабря 1994 г. NQ 69-ФЗ «О пожарной безопасности»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Закона Волгоградской области от 28 апреля 2006 г. NQ 1220-0Д «О пожарной безопасности»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постановления Правительства Российской Федерации от 25 апреля 2012 года NQ 390 «О противопожарном режиме», постановления администрации Клетского муниципального района от 20.10.2016 г. № 703 «О мерах пожарной безопасности в осеннее - зимний период с 01 ноября 2016 года по 29 марта 2017 года»,  а так же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целях защиты жизни и здоровья граждан, муниципального имущества и жилищного фонда, организации своевременного тушения пожаров:</w:t>
      </w:r>
    </w:p>
    <w:p w:rsidR="001C6EB1" w:rsidRDefault="001C6EB1" w:rsidP="001C6E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в л 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реализации полномочий по обеспечению первичных мер пожарной безопасности в границах подведом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твенных территорий. 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Довести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до жителей информацию</w:t>
      </w:r>
      <w:r>
        <w:rPr>
          <w:rFonts w:ascii="Times New Roman" w:hAnsi="Times New Roman"/>
          <w:color w:val="B4B7BD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 необходимости очистки дымоходов от сажи, побелки на чердаках труб и стен, в которых проходят дымовые каналы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недопустимости эксплуатации неисправных печей и неисправного бытового 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лектрообор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дован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 и других теплогенерирующи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устройств.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Согласовать с 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ководителями хозяйствующих субъек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 перечень приспособленной техники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используемой для пожаро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шения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Определить перечень тяжелой техники для подводки к мест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пожара пожарной и приспособленной техники в условиях снежных заносов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Оборудовать водонапорные башни приспособлениями для отбора воды пожарной техникой. 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Создать комиссии по проверке противопожарного состояния домовладений. 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Вз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ять на учет неблагополучные семьи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места проживания пенсионеров </w:t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инвалидов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посещение на дому указанной категории населения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Провести  собрания (сходы) населения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Провести очи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тку подведомственных территорий в пределах противопожарных расстоян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й между зданиями и сооружениями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также участков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прилегающих к жилым домам и иным постройкам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горючих отходов (мусора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опавши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листьев, сухой травы и др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lastRenderedPageBreak/>
        <w:t xml:space="preserve">провести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противопожарные ин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труктажи с собс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венниками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нанимателями и арендодателями жилых помещений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Через имеющиеся средства массовой информации доводить до жителей информацию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соблюдению правил пожарной безопасности при эксплуатации печей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други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теплогенерирующих устройс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 и бытового электрооборудования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Запретить использование противопожарных разрывов между зданиями и </w:t>
      </w:r>
      <w:r>
        <w:rPr>
          <w:rFonts w:ascii="Times New Roman" w:hAnsi="Times New Roman"/>
          <w:color w:val="B4B7BD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пожарных проездов и подъездов к зданиям и пожарным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под складирование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 для стоянки (парковки) транспорта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размещение скирд (стогов) грубых кормов и других горючих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том числе и под воздушными линиями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br/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лектропередач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Сообщать в подразделения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г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уд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арственной противопожарной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жбы о 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ыходе из строя имеющейся вые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дной те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х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ники и принимать меры по проведению ремонта в кратчайшие сроки.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 xml:space="preserve"> 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 зимний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од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п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оводи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ь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очис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от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сне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га 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ьд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а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г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ъездов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 зданиям, сооружениям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proofErr w:type="spellStart"/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водоис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очн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кам</w:t>
      </w:r>
      <w:proofErr w:type="spellEnd"/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колодцам пожарных гидран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используемых для целей пожаротушения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Организовать проверку состояния и рабо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оспособнос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 си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стем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оповещения людей при пожаре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 случае 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удшения обстановки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пожарами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танавливать особы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й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противопожарный режим на подведомственных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рритория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На период проведения праздничны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мероприят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й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вязан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ных 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новогодними праздниками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авить графики деж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рств и органи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ова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ть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дежурство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иц в органа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местного самоуправления Захаровского сельского поселения.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Составить списки мест проведения пра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дничных мероприя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ий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информацией об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венном лице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количестве участвующи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х. 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Рекомендовать руководителям организаций, независимо от организационно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-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правовых форм собственности, предпринимателям без образования юридического лица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гражданам Российской Федерации в пределах предоставленных полномочий: </w:t>
      </w:r>
    </w:p>
    <w:p w:rsidR="001C6EB1" w:rsidRDefault="001C6EB1" w:rsidP="001C6EB1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обеспечению пожарной безопасности на подведомственной территории, жилом фонде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людей 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>'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на пожарах. 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Настоящее постановление вступает в силу с момента его подписания и подлежит опубликованию на сайте администрации Захаровского сельского поселения.</w:t>
      </w:r>
    </w:p>
    <w:p w:rsidR="001C6EB1" w:rsidRDefault="001C6EB1" w:rsidP="001C6EB1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Контроль исполнения постановления возложить на специалиста администрации Захаровского сельского поселения  Сомова Ф. А.</w:t>
      </w:r>
    </w:p>
    <w:p w:rsidR="001C6EB1" w:rsidRDefault="001C6EB1" w:rsidP="001C6EB1">
      <w:pPr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</w:p>
    <w:p w:rsidR="001C6EB1" w:rsidRDefault="001C6EB1" w:rsidP="001C6EB1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Глава Захаровского </w:t>
      </w:r>
    </w:p>
    <w:p w:rsidR="001C6EB1" w:rsidRDefault="001C6EB1" w:rsidP="001C6EB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сельского поселения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Е. А. Кийков</w:t>
      </w:r>
    </w:p>
    <w:p w:rsidR="00E9664F" w:rsidRDefault="00E9664F"/>
    <w:sectPr w:rsidR="00E9664F" w:rsidSect="0091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389"/>
    <w:multiLevelType w:val="hybridMultilevel"/>
    <w:tmpl w:val="95D4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C6EB1"/>
    <w:rsid w:val="001C6EB1"/>
    <w:rsid w:val="0091442C"/>
    <w:rsid w:val="00E9664F"/>
    <w:rsid w:val="00F9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C"/>
  </w:style>
  <w:style w:type="paragraph" w:styleId="1">
    <w:name w:val="heading 1"/>
    <w:basedOn w:val="a"/>
    <w:next w:val="a"/>
    <w:link w:val="10"/>
    <w:qFormat/>
    <w:rsid w:val="001C6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EB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Без интервала Знак"/>
    <w:link w:val="a4"/>
    <w:uiPriority w:val="1"/>
    <w:locked/>
    <w:rsid w:val="001C6EB1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1C6EB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C6E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2017-12-25T06:59:00Z</dcterms:created>
  <dcterms:modified xsi:type="dcterms:W3CDTF">2017-12-25T07:30:00Z</dcterms:modified>
</cp:coreProperties>
</file>