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B6" w:rsidRDefault="00124FB6" w:rsidP="00124FB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124FB6" w:rsidRDefault="00124FB6" w:rsidP="00124FB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 ЗАХАРОВСКОГО</w:t>
      </w:r>
    </w:p>
    <w:p w:rsidR="00124FB6" w:rsidRDefault="00124FB6" w:rsidP="00124FB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КЛЕТСКОГО РАЙОНА</w:t>
      </w:r>
    </w:p>
    <w:p w:rsidR="00124FB6" w:rsidRDefault="00124FB6" w:rsidP="00124FB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 ОБЛАСТИ</w:t>
      </w:r>
    </w:p>
    <w:p w:rsidR="00124FB6" w:rsidRDefault="00124FB6" w:rsidP="00124F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ОЗЫВА</w:t>
      </w:r>
    </w:p>
    <w:p w:rsidR="00124FB6" w:rsidRDefault="00124FB6" w:rsidP="00124FB6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24FB6" w:rsidRDefault="00124FB6" w:rsidP="00124FB6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403550,  х. Захаров  ул. Набережная, д. 11. тел/факс 8-84466 4-41-37 ОКПО 04126608</w:t>
      </w:r>
    </w:p>
    <w:p w:rsidR="00124FB6" w:rsidRDefault="00124FB6" w:rsidP="00124FB6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124FB6" w:rsidRDefault="00124FB6" w:rsidP="00124FB6">
      <w:pPr>
        <w:pStyle w:val="a4"/>
        <w:jc w:val="center"/>
        <w:rPr>
          <w:b/>
          <w:sz w:val="18"/>
          <w:szCs w:val="18"/>
        </w:rPr>
      </w:pPr>
    </w:p>
    <w:p w:rsidR="00124FB6" w:rsidRPr="00B32822" w:rsidRDefault="00124FB6" w:rsidP="00124FB6">
      <w:pPr>
        <w:pStyle w:val="a4"/>
        <w:jc w:val="center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>Решение</w:t>
      </w:r>
    </w:p>
    <w:p w:rsidR="00124FB6" w:rsidRPr="00B32822" w:rsidRDefault="00124FB6" w:rsidP="00124FB6">
      <w:pPr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color w:val="000000"/>
          <w:spacing w:val="-11"/>
          <w:sz w:val="24"/>
          <w:szCs w:val="24"/>
        </w:rPr>
        <w:t xml:space="preserve">   </w:t>
      </w:r>
      <w:r w:rsidR="00093A9B">
        <w:rPr>
          <w:rFonts w:ascii="Arial" w:hAnsi="Arial" w:cs="Arial"/>
          <w:color w:val="000000"/>
          <w:spacing w:val="-11"/>
          <w:sz w:val="24"/>
          <w:szCs w:val="24"/>
        </w:rPr>
        <w:t xml:space="preserve">от  </w:t>
      </w:r>
      <w:r w:rsidR="008F764C">
        <w:rPr>
          <w:rFonts w:ascii="Arial" w:hAnsi="Arial" w:cs="Arial"/>
          <w:color w:val="000000"/>
          <w:spacing w:val="-11"/>
          <w:sz w:val="24"/>
          <w:szCs w:val="24"/>
        </w:rPr>
        <w:t>3</w:t>
      </w:r>
      <w:r w:rsidR="00093A9B">
        <w:rPr>
          <w:rFonts w:ascii="Arial" w:hAnsi="Arial" w:cs="Arial"/>
          <w:color w:val="000000"/>
          <w:spacing w:val="-11"/>
          <w:sz w:val="24"/>
          <w:szCs w:val="24"/>
        </w:rPr>
        <w:t>1</w:t>
      </w:r>
      <w:r w:rsidR="008F764C">
        <w:rPr>
          <w:rFonts w:ascii="Arial" w:hAnsi="Arial" w:cs="Arial"/>
          <w:color w:val="000000"/>
          <w:spacing w:val="-11"/>
          <w:sz w:val="24"/>
          <w:szCs w:val="24"/>
        </w:rPr>
        <w:t>.08.2018</w:t>
      </w:r>
      <w:r w:rsidRPr="00B32822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№</w:t>
      </w:r>
      <w:r w:rsidR="008F764C">
        <w:rPr>
          <w:rFonts w:ascii="Arial" w:hAnsi="Arial" w:cs="Arial"/>
          <w:color w:val="000000"/>
          <w:spacing w:val="-11"/>
          <w:sz w:val="24"/>
          <w:szCs w:val="24"/>
        </w:rPr>
        <w:t>25/83</w:t>
      </w:r>
      <w:r w:rsidRPr="00B32822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</w:t>
      </w:r>
    </w:p>
    <w:p w:rsidR="00124FB6" w:rsidRPr="00B32822" w:rsidRDefault="00124FB6" w:rsidP="00124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>О внесении изменений в</w:t>
      </w:r>
    </w:p>
    <w:p w:rsidR="00124FB6" w:rsidRPr="00B32822" w:rsidRDefault="00124FB6" w:rsidP="00124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>решение Совета депутатов Захаровского с/</w:t>
      </w:r>
      <w:proofErr w:type="spellStart"/>
      <w:r w:rsidRPr="00B32822">
        <w:rPr>
          <w:rFonts w:ascii="Arial" w:hAnsi="Arial" w:cs="Arial"/>
          <w:sz w:val="24"/>
          <w:szCs w:val="24"/>
        </w:rPr>
        <w:t>п</w:t>
      </w:r>
      <w:proofErr w:type="spellEnd"/>
      <w:r w:rsidRPr="00B32822">
        <w:rPr>
          <w:rFonts w:ascii="Arial" w:hAnsi="Arial" w:cs="Arial"/>
          <w:sz w:val="24"/>
          <w:szCs w:val="24"/>
        </w:rPr>
        <w:t xml:space="preserve"> </w:t>
      </w:r>
    </w:p>
    <w:p w:rsidR="00124FB6" w:rsidRPr="00B32822" w:rsidRDefault="00124FB6" w:rsidP="00124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>от 21.11.2014 № 17/47  «О налоге на имущество</w:t>
      </w:r>
    </w:p>
    <w:p w:rsidR="00124FB6" w:rsidRPr="00B32822" w:rsidRDefault="00124FB6" w:rsidP="00124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 xml:space="preserve"> физических лиц» (в редакции решения</w:t>
      </w:r>
    </w:p>
    <w:p w:rsidR="00124FB6" w:rsidRPr="00B32822" w:rsidRDefault="00124FB6" w:rsidP="00124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>от 18.12.2015 № 31/93, 27.05.2016 №34/108)</w:t>
      </w:r>
    </w:p>
    <w:p w:rsidR="00124FB6" w:rsidRPr="00B32822" w:rsidRDefault="00124FB6" w:rsidP="00124FB6">
      <w:pPr>
        <w:pStyle w:val="Style4"/>
        <w:widowControl/>
        <w:spacing w:line="240" w:lineRule="exact"/>
        <w:ind w:right="2"/>
      </w:pPr>
    </w:p>
    <w:p w:rsidR="00124FB6" w:rsidRPr="00B32822" w:rsidRDefault="00124FB6" w:rsidP="00124FB6">
      <w:pPr>
        <w:pStyle w:val="Style4"/>
        <w:widowControl/>
        <w:spacing w:before="36"/>
        <w:ind w:right="2"/>
        <w:rPr>
          <w:rStyle w:val="FontStyle12"/>
          <w:sz w:val="24"/>
          <w:szCs w:val="24"/>
        </w:rPr>
      </w:pPr>
      <w:r w:rsidRPr="00B32822">
        <w:rPr>
          <w:rStyle w:val="FontStyle12"/>
          <w:sz w:val="24"/>
          <w:szCs w:val="24"/>
        </w:rPr>
        <w:t xml:space="preserve">В соответствии со статьей </w:t>
      </w:r>
      <w:r w:rsidRPr="00B32822">
        <w:rPr>
          <w:rStyle w:val="FontStyle11"/>
          <w:sz w:val="24"/>
          <w:szCs w:val="24"/>
        </w:rPr>
        <w:t xml:space="preserve">15 </w:t>
      </w:r>
      <w:r w:rsidRPr="00B32822">
        <w:rPr>
          <w:rStyle w:val="FontStyle12"/>
          <w:sz w:val="24"/>
          <w:szCs w:val="24"/>
        </w:rPr>
        <w:t xml:space="preserve">части первой Налогового кодекса Российской Федерации, статьей 409 главой 32 части второй Налогового кодекса Российской Федерации и Уставом Захаровского сельского поселения Совет депутатов Захаровского сельского поселения </w:t>
      </w:r>
    </w:p>
    <w:p w:rsidR="00124FB6" w:rsidRPr="00B32822" w:rsidRDefault="00124FB6" w:rsidP="00124FB6">
      <w:pPr>
        <w:pStyle w:val="Style4"/>
        <w:widowControl/>
        <w:spacing w:before="36"/>
        <w:ind w:right="2"/>
        <w:rPr>
          <w:rStyle w:val="FontStyle12"/>
          <w:sz w:val="24"/>
          <w:szCs w:val="24"/>
        </w:rPr>
      </w:pPr>
      <w:r w:rsidRPr="00B32822">
        <w:rPr>
          <w:rStyle w:val="FontStyle12"/>
          <w:sz w:val="24"/>
          <w:szCs w:val="24"/>
        </w:rPr>
        <w:t>РЕШИЛ:</w:t>
      </w:r>
    </w:p>
    <w:p w:rsidR="00124FB6" w:rsidRPr="00B32822" w:rsidRDefault="00124FB6" w:rsidP="00124FB6">
      <w:pPr>
        <w:pStyle w:val="Style6"/>
        <w:widowControl/>
        <w:spacing w:before="34"/>
        <w:rPr>
          <w:rStyle w:val="FontStyle12"/>
          <w:sz w:val="24"/>
          <w:szCs w:val="24"/>
        </w:rPr>
      </w:pPr>
      <w:r w:rsidRPr="00B32822">
        <w:rPr>
          <w:rStyle w:val="FontStyle12"/>
          <w:sz w:val="24"/>
          <w:szCs w:val="24"/>
        </w:rPr>
        <w:t xml:space="preserve">             1. Пункт 3 решения Совета депутатов Захаровского сельского поселения от </w:t>
      </w:r>
      <w:r w:rsidR="00B32822" w:rsidRPr="00B32822">
        <w:rPr>
          <w:rStyle w:val="FontStyle12"/>
          <w:sz w:val="24"/>
          <w:szCs w:val="24"/>
        </w:rPr>
        <w:t>21</w:t>
      </w:r>
      <w:r w:rsidRPr="00B32822">
        <w:rPr>
          <w:rStyle w:val="FontStyle12"/>
          <w:sz w:val="24"/>
          <w:szCs w:val="24"/>
        </w:rPr>
        <w:t>.11.2014 г. № 1</w:t>
      </w:r>
      <w:r w:rsidR="00B32822" w:rsidRPr="00B32822">
        <w:rPr>
          <w:rStyle w:val="FontStyle12"/>
          <w:sz w:val="24"/>
          <w:szCs w:val="24"/>
        </w:rPr>
        <w:t>7</w:t>
      </w:r>
      <w:r w:rsidRPr="00B32822">
        <w:rPr>
          <w:rStyle w:val="FontStyle12"/>
          <w:sz w:val="24"/>
          <w:szCs w:val="24"/>
        </w:rPr>
        <w:t>/</w:t>
      </w:r>
      <w:r w:rsidR="00B32822" w:rsidRPr="00B32822">
        <w:rPr>
          <w:rStyle w:val="FontStyle12"/>
          <w:sz w:val="24"/>
          <w:szCs w:val="24"/>
        </w:rPr>
        <w:t>47</w:t>
      </w:r>
      <w:r w:rsidRPr="00B32822">
        <w:rPr>
          <w:rStyle w:val="FontStyle12"/>
          <w:sz w:val="24"/>
          <w:szCs w:val="24"/>
        </w:rPr>
        <w:t xml:space="preserve"> «О налоге на имущество физических лиц» (в редакции 1</w:t>
      </w:r>
      <w:r w:rsidR="00B32822" w:rsidRPr="00B32822">
        <w:rPr>
          <w:rStyle w:val="FontStyle12"/>
          <w:sz w:val="24"/>
          <w:szCs w:val="24"/>
        </w:rPr>
        <w:t>8</w:t>
      </w:r>
      <w:r w:rsidRPr="00B32822">
        <w:rPr>
          <w:rStyle w:val="FontStyle12"/>
          <w:sz w:val="24"/>
          <w:szCs w:val="24"/>
        </w:rPr>
        <w:t>.12.2015 г. № 31/</w:t>
      </w:r>
      <w:r w:rsidR="00B32822" w:rsidRPr="00B32822">
        <w:rPr>
          <w:rStyle w:val="FontStyle12"/>
          <w:sz w:val="24"/>
          <w:szCs w:val="24"/>
        </w:rPr>
        <w:t>93, 27.05.2016 №34/108</w:t>
      </w:r>
      <w:r w:rsidRPr="00B32822">
        <w:rPr>
          <w:rStyle w:val="FontStyle12"/>
          <w:sz w:val="24"/>
          <w:szCs w:val="24"/>
        </w:rPr>
        <w:t>) изложить в следующей редакции:</w:t>
      </w:r>
    </w:p>
    <w:p w:rsidR="00124FB6" w:rsidRPr="00B32822" w:rsidRDefault="00124FB6" w:rsidP="00124FB6">
      <w:pPr>
        <w:pStyle w:val="Style7"/>
        <w:widowControl/>
        <w:tabs>
          <w:tab w:val="left" w:pos="1051"/>
        </w:tabs>
        <w:spacing w:after="391" w:line="322" w:lineRule="exact"/>
        <w:ind w:right="14" w:firstLine="713"/>
        <w:jc w:val="left"/>
        <w:rPr>
          <w:rStyle w:val="FontStyle12"/>
          <w:sz w:val="24"/>
          <w:szCs w:val="24"/>
        </w:rPr>
      </w:pPr>
      <w:r w:rsidRPr="00B32822">
        <w:rPr>
          <w:rStyle w:val="FontStyle12"/>
          <w:sz w:val="24"/>
          <w:szCs w:val="24"/>
        </w:rPr>
        <w:t xml:space="preserve">3. </w:t>
      </w:r>
      <w:r w:rsidRPr="00B32822">
        <w:rPr>
          <w:rStyle w:val="FontStyle12"/>
          <w:sz w:val="24"/>
          <w:szCs w:val="24"/>
        </w:rPr>
        <w:tab/>
        <w:t xml:space="preserve">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B32822">
        <w:rPr>
          <w:rStyle w:val="FontStyle12"/>
          <w:sz w:val="24"/>
          <w:szCs w:val="24"/>
        </w:rPr>
        <w:t>Захар</w:t>
      </w:r>
      <w:r w:rsidRPr="00B32822">
        <w:rPr>
          <w:rStyle w:val="FontStyle12"/>
          <w:sz w:val="24"/>
          <w:szCs w:val="24"/>
        </w:rPr>
        <w:t>овского сельского поселения в следующих размерах:</w:t>
      </w:r>
    </w:p>
    <w:tbl>
      <w:tblPr>
        <w:tblStyle w:val="a3"/>
        <w:tblW w:w="0" w:type="auto"/>
        <w:tblLook w:val="04A0"/>
      </w:tblPr>
      <w:tblGrid>
        <w:gridCol w:w="5908"/>
        <w:gridCol w:w="3663"/>
      </w:tblGrid>
      <w:tr w:rsidR="00124FB6" w:rsidRPr="00B32822" w:rsidTr="00124FB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>
            <w:pPr>
              <w:pStyle w:val="Style1"/>
              <w:widowControl/>
              <w:spacing w:line="324" w:lineRule="exact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B32822">
              <w:rPr>
                <w:rStyle w:val="FontStyle12"/>
                <w:sz w:val="24"/>
                <w:szCs w:val="24"/>
              </w:rPr>
              <w:br w:type="column"/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>
            <w:pPr>
              <w:pStyle w:val="Style7"/>
              <w:widowControl/>
              <w:tabs>
                <w:tab w:val="left" w:pos="1051"/>
              </w:tabs>
              <w:spacing w:after="391" w:line="322" w:lineRule="exact"/>
              <w:ind w:right="14" w:firstLine="0"/>
              <w:jc w:val="center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Ставка налога</w:t>
            </w:r>
          </w:p>
        </w:tc>
      </w:tr>
      <w:tr w:rsidR="00124FB6" w:rsidRPr="00B32822" w:rsidTr="00124FB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 w:rsidP="00B32822">
            <w:pPr>
              <w:pStyle w:val="a4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 w:rsidP="00B32822">
            <w:pPr>
              <w:pStyle w:val="a4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0,1 процент</w:t>
            </w:r>
          </w:p>
        </w:tc>
      </w:tr>
      <w:tr w:rsidR="00124FB6" w:rsidRPr="00B32822" w:rsidTr="00B32822">
        <w:trPr>
          <w:trHeight w:val="58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 w:rsidP="00B32822">
            <w:pPr>
              <w:pStyle w:val="a4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Свыше  300 000 до 500 000 рублей (включительно)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 w:rsidP="00B32822">
            <w:pPr>
              <w:pStyle w:val="a4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0,3 процента</w:t>
            </w:r>
          </w:p>
        </w:tc>
      </w:tr>
      <w:tr w:rsidR="00124FB6" w:rsidRPr="00B32822" w:rsidTr="00B32822">
        <w:trPr>
          <w:trHeight w:val="390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 w:rsidP="00B32822">
            <w:pPr>
              <w:pStyle w:val="a4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Свыше 500 000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B6" w:rsidRPr="00B32822" w:rsidRDefault="00124FB6" w:rsidP="00B32822">
            <w:pPr>
              <w:pStyle w:val="a4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B32822">
              <w:rPr>
                <w:rStyle w:val="FontStyle12"/>
                <w:sz w:val="24"/>
                <w:szCs w:val="24"/>
              </w:rPr>
              <w:t>0,5 процента</w:t>
            </w:r>
          </w:p>
        </w:tc>
      </w:tr>
    </w:tbl>
    <w:p w:rsidR="00124FB6" w:rsidRPr="00B32822" w:rsidRDefault="00124FB6" w:rsidP="00124FB6">
      <w:pPr>
        <w:pStyle w:val="Style6"/>
        <w:widowControl/>
        <w:spacing w:before="34"/>
        <w:rPr>
          <w:rStyle w:val="FontStyle12"/>
          <w:sz w:val="24"/>
          <w:szCs w:val="24"/>
        </w:rPr>
      </w:pPr>
      <w:r w:rsidRPr="00B32822">
        <w:rPr>
          <w:rStyle w:val="FontStyle12"/>
          <w:sz w:val="24"/>
          <w:szCs w:val="24"/>
        </w:rPr>
        <w:t xml:space="preserve">2. Настоящее Решение подлежит опубликованию в районной газете «Дон» и размещению на официальном сайте Администрации </w:t>
      </w:r>
      <w:r w:rsidR="00B32822" w:rsidRPr="00B32822">
        <w:rPr>
          <w:rStyle w:val="FontStyle12"/>
          <w:sz w:val="24"/>
          <w:szCs w:val="24"/>
        </w:rPr>
        <w:t>Захар</w:t>
      </w:r>
      <w:r w:rsidRPr="00B32822">
        <w:rPr>
          <w:rStyle w:val="FontStyle12"/>
          <w:sz w:val="24"/>
          <w:szCs w:val="24"/>
        </w:rPr>
        <w:t>овского сельского поселения.</w:t>
      </w:r>
    </w:p>
    <w:p w:rsidR="00AB2016" w:rsidRPr="00B32822" w:rsidRDefault="00124FB6" w:rsidP="00124FB6">
      <w:pPr>
        <w:rPr>
          <w:rFonts w:ascii="Arial" w:hAnsi="Arial" w:cs="Arial"/>
          <w:sz w:val="24"/>
          <w:szCs w:val="24"/>
        </w:rPr>
      </w:pPr>
      <w:r w:rsidRPr="00B32822">
        <w:rPr>
          <w:rStyle w:val="FontStyle12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 и распространяет свое действие с очередного налогового периода.</w:t>
      </w:r>
    </w:p>
    <w:p w:rsidR="00B32822" w:rsidRPr="00B32822" w:rsidRDefault="00B32822" w:rsidP="00B32822">
      <w:pPr>
        <w:pStyle w:val="a4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>Глава Захаровского</w:t>
      </w:r>
    </w:p>
    <w:p w:rsidR="00B32822" w:rsidRPr="00B32822" w:rsidRDefault="00B32822" w:rsidP="00B32822">
      <w:pPr>
        <w:pStyle w:val="a4"/>
        <w:rPr>
          <w:rFonts w:ascii="Arial" w:hAnsi="Arial" w:cs="Arial"/>
          <w:sz w:val="24"/>
          <w:szCs w:val="24"/>
        </w:rPr>
      </w:pPr>
      <w:r w:rsidRPr="00B32822">
        <w:rPr>
          <w:rFonts w:ascii="Arial" w:hAnsi="Arial" w:cs="Arial"/>
          <w:sz w:val="24"/>
          <w:szCs w:val="24"/>
        </w:rPr>
        <w:t xml:space="preserve">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32822">
        <w:rPr>
          <w:rFonts w:ascii="Arial" w:hAnsi="Arial" w:cs="Arial"/>
          <w:sz w:val="24"/>
          <w:szCs w:val="24"/>
        </w:rPr>
        <w:t xml:space="preserve"> Е. А. Кийков</w:t>
      </w:r>
    </w:p>
    <w:sectPr w:rsidR="00B32822" w:rsidRPr="00B32822" w:rsidSect="00B3282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FB6"/>
    <w:rsid w:val="00093A9B"/>
    <w:rsid w:val="00124FB6"/>
    <w:rsid w:val="007F3622"/>
    <w:rsid w:val="008F764C"/>
    <w:rsid w:val="00AB2016"/>
    <w:rsid w:val="00B3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FB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24F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24FB6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4FB6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24FB6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24FB6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24FB6"/>
    <w:rPr>
      <w:rFonts w:ascii="Arial" w:hAnsi="Arial" w:cs="Arial" w:hint="default"/>
      <w:sz w:val="22"/>
      <w:szCs w:val="22"/>
    </w:rPr>
  </w:style>
  <w:style w:type="table" w:styleId="a3">
    <w:name w:val="Table Grid"/>
    <w:basedOn w:val="a1"/>
    <w:uiPriority w:val="59"/>
    <w:rsid w:val="00124F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FB6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2018-08-06T08:33:00Z</cp:lastPrinted>
  <dcterms:created xsi:type="dcterms:W3CDTF">2018-08-06T08:19:00Z</dcterms:created>
  <dcterms:modified xsi:type="dcterms:W3CDTF">2018-09-04T08:07:00Z</dcterms:modified>
</cp:coreProperties>
</file>