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9" w:rsidRDefault="00543D19" w:rsidP="00543D19">
      <w:pPr>
        <w:ind w:left="-85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543D19" w:rsidRDefault="00543D19" w:rsidP="00543D19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СОВЕТ ДЕПУТАТОВ  ЗАХАРОВСКОГО С/</w:t>
      </w: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</w:t>
      </w:r>
    </w:p>
    <w:p w:rsidR="00543D19" w:rsidRDefault="00543D19" w:rsidP="00543D19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 xml:space="preserve">КЛЕТСКОГО МУНИЦИПАЛЬНОГО РАЙОНА  </w:t>
      </w:r>
    </w:p>
    <w:p w:rsidR="00543D19" w:rsidRDefault="00543D19" w:rsidP="00543D19">
      <w:pPr>
        <w:ind w:left="-851"/>
        <w:jc w:val="center"/>
        <w:rPr>
          <w:b/>
          <w:szCs w:val="24"/>
        </w:rPr>
      </w:pPr>
      <w:r>
        <w:rPr>
          <w:b/>
          <w:szCs w:val="24"/>
        </w:rPr>
        <w:t>ВОЛГОГРАДСКОЙ  ОБЛАСТИ</w:t>
      </w:r>
    </w:p>
    <w:p w:rsidR="00543D19" w:rsidRDefault="00543D19" w:rsidP="00543D19">
      <w:pPr>
        <w:ind w:left="-851"/>
        <w:jc w:val="center"/>
        <w:rPr>
          <w:b/>
          <w:szCs w:val="24"/>
        </w:rPr>
      </w:pPr>
      <w:r>
        <w:rPr>
          <w:b/>
          <w:bCs/>
          <w:szCs w:val="24"/>
          <w:lang w:val="en-US"/>
        </w:rPr>
        <w:t>III</w:t>
      </w:r>
      <w:r w:rsidRPr="00E47F20">
        <w:rPr>
          <w:b/>
          <w:bCs/>
          <w:szCs w:val="24"/>
        </w:rPr>
        <w:t xml:space="preserve"> </w:t>
      </w:r>
      <w:r>
        <w:rPr>
          <w:b/>
          <w:bCs/>
          <w:szCs w:val="24"/>
          <w:lang w:val="en-US"/>
        </w:rPr>
        <w:t>C</w:t>
      </w:r>
      <w:r>
        <w:rPr>
          <w:b/>
          <w:bCs/>
          <w:szCs w:val="24"/>
        </w:rPr>
        <w:t>ОЗЫВА</w:t>
      </w:r>
    </w:p>
    <w:p w:rsidR="00543D19" w:rsidRDefault="00543D19" w:rsidP="00543D19">
      <w:pPr>
        <w:ind w:left="-851"/>
        <w:jc w:val="center"/>
        <w:rPr>
          <w:bCs/>
          <w:szCs w:val="24"/>
        </w:rPr>
      </w:pPr>
      <w:r>
        <w:rPr>
          <w:bCs/>
          <w:szCs w:val="24"/>
        </w:rPr>
        <w:t>403550,  х. Захаров  ул. Набережная, д. 11. тел/факс 8-84466 4-41-37 ОКПО 04126608</w:t>
      </w:r>
    </w:p>
    <w:p w:rsidR="00543D19" w:rsidRDefault="00543D19" w:rsidP="00543D19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Cs w:val="24"/>
        </w:rPr>
      </w:pPr>
      <w:r>
        <w:rPr>
          <w:bCs/>
          <w:szCs w:val="24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Cs w:val="24"/>
        </w:rPr>
        <w:t>г</w:t>
      </w:r>
      <w:proofErr w:type="gramEnd"/>
      <w:r>
        <w:rPr>
          <w:bCs/>
          <w:szCs w:val="24"/>
        </w:rPr>
        <w:t>. Волгограда ИНН/ КПП 3412301267/341201001</w:t>
      </w:r>
      <w:r>
        <w:rPr>
          <w:color w:val="000000"/>
          <w:szCs w:val="24"/>
        </w:rPr>
        <w:t xml:space="preserve"> </w:t>
      </w:r>
    </w:p>
    <w:p w:rsidR="00543D19" w:rsidRDefault="00543D19" w:rsidP="00543D19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543D19" w:rsidRDefault="00543D19" w:rsidP="00543D1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33/103</w:t>
      </w:r>
    </w:p>
    <w:p w:rsidR="00255ECA" w:rsidRDefault="00255ECA" w:rsidP="00543D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04.04.2016г.</w:t>
      </w:r>
    </w:p>
    <w:p w:rsidR="00543D19" w:rsidRDefault="00543D19" w:rsidP="00543D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 внесении изменений и  дополнений  в Устав</w:t>
      </w:r>
    </w:p>
    <w:p w:rsidR="00543D19" w:rsidRDefault="00543D19" w:rsidP="00543D19">
      <w:pPr>
        <w:jc w:val="both"/>
      </w:pPr>
      <w:r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543D19" w:rsidRDefault="00543D19" w:rsidP="0063096C"/>
    <w:p w:rsidR="00543D19" w:rsidRDefault="00543D19" w:rsidP="0063096C">
      <w:p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статьями 14, 44 Федерального закона от 6 октября 2003 г. 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статьёй 27 Устава</w:t>
      </w:r>
      <w:proofErr w:type="gramEnd"/>
      <w:r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 района Волгоградской области и рассмотрев Протест прокуратуры Клетского района от </w:t>
      </w:r>
      <w:r w:rsidRPr="00543D19">
        <w:rPr>
          <w:rFonts w:ascii="Arial" w:hAnsi="Arial" w:cs="Arial"/>
          <w:sz w:val="24"/>
          <w:szCs w:val="24"/>
        </w:rPr>
        <w:t>22.02.2015 № 7-25-2015</w:t>
      </w:r>
      <w:r>
        <w:rPr>
          <w:rFonts w:ascii="Arial" w:hAnsi="Arial" w:cs="Arial"/>
          <w:sz w:val="24"/>
          <w:szCs w:val="24"/>
        </w:rPr>
        <w:t xml:space="preserve"> на п.11 ч.7 ст. 18 Устава Захаровского сельского поселения Клетского муниципального района Волгоградской области, в целях приведения Устава Захаровского сельского поселения Клетского муниципального района Волгоградской области в соответствие с Федеральным законом от 03.11.2015 № 303-ФЗ "О внесении изменений в отдельные законодательные акты Российской Федерации",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Захаровского сельского поселения. </w:t>
      </w:r>
    </w:p>
    <w:p w:rsidR="00543D19" w:rsidRDefault="00543D19" w:rsidP="00543D19">
      <w:pPr>
        <w:shd w:val="clear" w:color="auto" w:fill="FFFFFF"/>
        <w:ind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543D19" w:rsidRDefault="00543D19" w:rsidP="00543D19">
      <w:pPr>
        <w:shd w:val="clear" w:color="auto" w:fill="FFFFFF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РЕШИЛ:</w:t>
      </w:r>
    </w:p>
    <w:p w:rsidR="00543D19" w:rsidRDefault="00543D19" w:rsidP="00543D19">
      <w:pPr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543D19" w:rsidRDefault="00543D19" w:rsidP="0063096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Устав Захаровского сельского поселения Клетского муниципального района Волгоградской области (далее – Устав) следующие изменения:</w:t>
      </w:r>
    </w:p>
    <w:p w:rsidR="00543D19" w:rsidRDefault="00543D19" w:rsidP="0063096C">
      <w:pPr>
        <w:ind w:firstLine="720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spacing w:line="240" w:lineRule="exac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Статью 5.2. Устава, </w:t>
      </w:r>
      <w:proofErr w:type="gramStart"/>
      <w:r>
        <w:rPr>
          <w:rFonts w:ascii="Arial" w:hAnsi="Arial" w:cs="Arial"/>
          <w:b/>
          <w:sz w:val="24"/>
          <w:szCs w:val="24"/>
        </w:rPr>
        <w:t>определяющую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вопросы местного значения, закрепленные за Захаровским сельским поселением Клетского муниципального района,  изложить в следующей редакции: </w:t>
      </w:r>
    </w:p>
    <w:p w:rsidR="00543D19" w:rsidRDefault="00543D19" w:rsidP="0063096C">
      <w:pPr>
        <w:spacing w:line="240" w:lineRule="exact"/>
        <w:ind w:firstLine="540"/>
        <w:rPr>
          <w:rFonts w:ascii="Arial" w:hAnsi="Arial" w:cs="Arial"/>
          <w:b/>
          <w:sz w:val="24"/>
          <w:szCs w:val="24"/>
        </w:rPr>
      </w:pPr>
    </w:p>
    <w:p w:rsidR="00543D19" w:rsidRDefault="00543D19" w:rsidP="0063096C">
      <w:pPr>
        <w:spacing w:line="240" w:lineRule="exac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 5.2. Вопросы местного значения, закрепленные за Захаровским сельским поселением Клетского муниципального района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закрепленным за Захаровским сельским поселением вопросам местного значения из числа предусмотренных частью 1 статьи 14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>
        <w:rPr>
          <w:rFonts w:ascii="Arial" w:hAnsi="Arial" w:cs="Arial"/>
          <w:sz w:val="24"/>
          <w:szCs w:val="24"/>
        </w:rPr>
        <w:lastRenderedPageBreak/>
        <w:t>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деятельности в соответствии с законодательством Российской Федерации;</w:t>
      </w:r>
    </w:p>
    <w:p w:rsidR="00543D19" w:rsidRDefault="00543D19" w:rsidP="0063096C">
      <w:pPr>
        <w:ind w:firstLine="5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43D19" w:rsidRDefault="00543D19" w:rsidP="0063096C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Захаровского сельского поселения;</w:t>
      </w:r>
    </w:p>
    <w:p w:rsidR="00543D19" w:rsidRDefault="00543D19" w:rsidP="0063096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участие в предупреждении и ликвидации последствий чрезвычайных ситуаций в границах Захаровского сельского поселения;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организация ритуальных услуг и содержание мест захоронения;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43D19" w:rsidRDefault="00543D19" w:rsidP="0063096C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осуществление мер по противодействию коррупции в границах Захаровского сельского поселения».</w:t>
      </w:r>
    </w:p>
    <w:p w:rsidR="00543D19" w:rsidRDefault="00543D19" w:rsidP="0063096C">
      <w:pPr>
        <w:spacing w:line="240" w:lineRule="exact"/>
        <w:ind w:firstLine="708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spacing w:line="240" w:lineRule="exact"/>
        <w:ind w:firstLine="708"/>
      </w:pPr>
      <w:r>
        <w:rPr>
          <w:rFonts w:ascii="Arial" w:hAnsi="Arial" w:cs="Arial"/>
          <w:b/>
          <w:sz w:val="24"/>
          <w:szCs w:val="24"/>
        </w:rPr>
        <w:t>1.2. Изложить подпункт 11 пункта 7 статьи 18 Устава, определяющий статус, порядок  формирования и прекращение полномочий Совета депутатов Захаровского сельского поселения Клетского муниципального района Волгоградской области в следующей редакции:</w:t>
      </w:r>
    </w:p>
    <w:p w:rsidR="00543D19" w:rsidRDefault="00543D19" w:rsidP="0063096C">
      <w:pPr>
        <w:ind w:firstLine="708"/>
      </w:pPr>
    </w:p>
    <w:p w:rsidR="00543D19" w:rsidRDefault="00543D19" w:rsidP="0063096C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11) в случае несоблюдения депутатом, иным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лицом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замещающим муниципальную должность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43D19" w:rsidRDefault="00543D19" w:rsidP="0063096C">
      <w:pPr>
        <w:ind w:firstLine="540"/>
        <w:rPr>
          <w:rFonts w:ascii="Arial" w:hAnsi="Arial" w:cs="Arial"/>
          <w:b/>
          <w:sz w:val="24"/>
          <w:szCs w:val="24"/>
        </w:rPr>
      </w:pPr>
    </w:p>
    <w:p w:rsidR="00543D19" w:rsidRDefault="00543D19" w:rsidP="0063096C">
      <w:pPr>
        <w:spacing w:line="240" w:lineRule="exact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Дополнить подпунктом 15 пункт 5 статьи 21 Устава, определяющей статус, порядок избрания и прекращение полномочий главы Захаровского сельского поселения следующего содержания:</w:t>
      </w:r>
    </w:p>
    <w:p w:rsidR="00543D19" w:rsidRDefault="00543D19" w:rsidP="0063096C">
      <w:pPr>
        <w:spacing w:line="240" w:lineRule="exact"/>
        <w:ind w:firstLine="708"/>
        <w:rPr>
          <w:rFonts w:ascii="Arial" w:hAnsi="Arial" w:cs="Arial"/>
          <w:b/>
          <w:sz w:val="24"/>
          <w:szCs w:val="24"/>
        </w:rPr>
      </w:pPr>
    </w:p>
    <w:p w:rsidR="00543D19" w:rsidRDefault="00543D19" w:rsidP="0063096C">
      <w:pPr>
        <w:spacing w:line="240" w:lineRule="exact"/>
        <w:ind w:firstLine="708"/>
      </w:pPr>
      <w:proofErr w:type="gramStart"/>
      <w:r>
        <w:rPr>
          <w:rFonts w:ascii="Arial" w:hAnsi="Arial" w:cs="Arial"/>
          <w:color w:val="FF0000"/>
          <w:sz w:val="24"/>
          <w:szCs w:val="24"/>
        </w:rPr>
        <w:t>15) несоблюдения главой Захаровского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и (или) пользоваться иностранными финансовыми инструментами»</w:t>
      </w:r>
    </w:p>
    <w:p w:rsidR="00543D19" w:rsidRDefault="00543D19" w:rsidP="0063096C">
      <w:pPr>
        <w:ind w:firstLine="720"/>
      </w:pPr>
    </w:p>
    <w:p w:rsidR="00543D19" w:rsidRDefault="00543D19" w:rsidP="0063096C">
      <w:pPr>
        <w:spacing w:line="240" w:lineRule="exact"/>
        <w:ind w:firstLine="708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spacing w:line="240" w:lineRule="exact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И</w:t>
      </w:r>
      <w:proofErr w:type="gramEnd"/>
      <w:r>
        <w:rPr>
          <w:rFonts w:ascii="Arial" w:hAnsi="Arial" w:cs="Arial"/>
          <w:b/>
          <w:sz w:val="24"/>
          <w:szCs w:val="24"/>
        </w:rPr>
        <w:t>зложить подпункт 2 пункта 1 статьи 39, определяющей ответственность главы Захаровского сельского поселения перед государством, в следующей редакции:</w:t>
      </w:r>
    </w:p>
    <w:p w:rsidR="00543D19" w:rsidRDefault="00543D19" w:rsidP="0063096C">
      <w:pPr>
        <w:spacing w:line="240" w:lineRule="exact"/>
        <w:ind w:firstLine="708"/>
        <w:rPr>
          <w:rFonts w:ascii="Arial" w:hAnsi="Arial" w:cs="Arial"/>
          <w:b/>
          <w:sz w:val="24"/>
          <w:szCs w:val="24"/>
        </w:rPr>
      </w:pPr>
    </w:p>
    <w:p w:rsidR="00543D19" w:rsidRDefault="00543D19" w:rsidP="0063096C">
      <w:pPr>
        <w:ind w:firstLine="540"/>
      </w:pPr>
      <w:proofErr w:type="gramStart"/>
      <w:r>
        <w:rPr>
          <w:rFonts w:ascii="Arial" w:hAnsi="Arial" w:cs="Arial"/>
          <w:sz w:val="24"/>
          <w:szCs w:val="24"/>
        </w:rPr>
        <w:t xml:space="preserve"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>
        <w:rPr>
          <w:rFonts w:ascii="Arial" w:hAnsi="Arial" w:cs="Arial"/>
          <w:color w:val="FF0000"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Arial" w:hAnsi="Arial" w:cs="Arial"/>
          <w:sz w:val="24"/>
          <w:szCs w:val="24"/>
        </w:rPr>
        <w:t>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543D19" w:rsidRDefault="00543D19" w:rsidP="0063096C">
      <w:pPr>
        <w:ind w:firstLine="540"/>
      </w:pPr>
    </w:p>
    <w:p w:rsidR="00543D19" w:rsidRDefault="00543D19" w:rsidP="0063096C">
      <w:pPr>
        <w:spacing w:line="240" w:lineRule="exact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Главе Захаровского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Управление Министерства юстиции Российской Федерации по Волгоградской области. </w:t>
      </w: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Главе Захаровского сельского поселения обнародовать настоящее Решение после его государственной регистрации. </w:t>
      </w: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решение вступает в силу с момента официального опубликования (обнародования) после государственной регистрации.</w:t>
      </w: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</w:p>
    <w:p w:rsidR="00543D19" w:rsidRDefault="00543D19" w:rsidP="0063096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543D19" w:rsidRDefault="00543D19" w:rsidP="0063096C">
      <w:pPr>
        <w:pStyle w:val="1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Е.А. Кийков</w:t>
      </w:r>
    </w:p>
    <w:p w:rsidR="00543D19" w:rsidRDefault="00543D19" w:rsidP="0063096C"/>
    <w:p w:rsidR="00F84583" w:rsidRDefault="00F84583" w:rsidP="0063096C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D19"/>
    <w:rsid w:val="000B46B0"/>
    <w:rsid w:val="001708BC"/>
    <w:rsid w:val="00255ECA"/>
    <w:rsid w:val="00460FF5"/>
    <w:rsid w:val="00543D19"/>
    <w:rsid w:val="0063096C"/>
    <w:rsid w:val="007E20BC"/>
    <w:rsid w:val="00A161B3"/>
    <w:rsid w:val="00B31696"/>
    <w:rsid w:val="00C423B2"/>
    <w:rsid w:val="00D259C9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1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D19"/>
    <w:pPr>
      <w:suppressAutoHyphens/>
      <w:spacing w:after="0" w:line="100" w:lineRule="atLeast"/>
    </w:pPr>
    <w:rPr>
      <w:rFonts w:ascii="Calibri" w:eastAsia="Lucida Sans Unicode" w:hAnsi="Calibri" w:cs="Times New Roman"/>
      <w:lang w:eastAsia="ar-SA"/>
    </w:rPr>
  </w:style>
  <w:style w:type="paragraph" w:styleId="a3">
    <w:name w:val="Normal (Web)"/>
    <w:basedOn w:val="a"/>
    <w:uiPriority w:val="99"/>
    <w:semiHidden/>
    <w:unhideWhenUsed/>
    <w:rsid w:val="00543D19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1481</Words>
  <Characters>8443</Characters>
  <Application>Microsoft Office Word</Application>
  <DocSecurity>0</DocSecurity>
  <Lines>70</Lines>
  <Paragraphs>19</Paragraphs>
  <ScaleCrop>false</ScaleCrop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cp:lastPrinted>2016-04-01T11:32:00Z</cp:lastPrinted>
  <dcterms:created xsi:type="dcterms:W3CDTF">2016-03-28T12:56:00Z</dcterms:created>
  <dcterms:modified xsi:type="dcterms:W3CDTF">2016-04-11T11:52:00Z</dcterms:modified>
</cp:coreProperties>
</file>