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BC5" w:rsidRPr="000F69A4" w:rsidRDefault="009B7BC5" w:rsidP="009B7BC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9A4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9B7BC5" w:rsidRPr="000F69A4" w:rsidRDefault="009B7BC5" w:rsidP="009B7BC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9A4">
        <w:rPr>
          <w:rFonts w:ascii="Times New Roman" w:hAnsi="Times New Roman" w:cs="Times New Roman"/>
          <w:b/>
          <w:sz w:val="24"/>
          <w:szCs w:val="24"/>
        </w:rPr>
        <w:t>ЗАХАРОВСКОГО СЕЛЬСКОГО ПОСЕЛЕНИЯ</w:t>
      </w:r>
    </w:p>
    <w:p w:rsidR="009B7BC5" w:rsidRPr="000F69A4" w:rsidRDefault="009B7BC5" w:rsidP="009B7BC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9A4">
        <w:rPr>
          <w:rFonts w:ascii="Times New Roman" w:hAnsi="Times New Roman" w:cs="Times New Roman"/>
          <w:b/>
          <w:sz w:val="24"/>
          <w:szCs w:val="24"/>
        </w:rPr>
        <w:t>КЛЕТСКОГО МУНИЦИПАЛЬНОГО РАЙОНА</w:t>
      </w:r>
    </w:p>
    <w:p w:rsidR="009B7BC5" w:rsidRPr="000F69A4" w:rsidRDefault="009B7BC5" w:rsidP="009B7BC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9A4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9B7BC5" w:rsidRPr="000F69A4" w:rsidRDefault="009B7BC5" w:rsidP="009B7BC5">
      <w:pPr>
        <w:tabs>
          <w:tab w:val="center" w:pos="4809"/>
          <w:tab w:val="center" w:pos="7365"/>
        </w:tabs>
        <w:spacing w:before="48" w:after="48"/>
        <w:jc w:val="center"/>
        <w:rPr>
          <w:b/>
          <w:bCs/>
          <w:color w:val="000000"/>
          <w:sz w:val="24"/>
          <w:szCs w:val="24"/>
        </w:rPr>
      </w:pPr>
      <w:r w:rsidRPr="000F69A4">
        <w:rPr>
          <w:b/>
          <w:bCs/>
          <w:color w:val="000000"/>
          <w:sz w:val="24"/>
          <w:szCs w:val="24"/>
        </w:rPr>
        <w:t>_____________________________________________________________</w:t>
      </w:r>
    </w:p>
    <w:p w:rsidR="009B7BC5" w:rsidRPr="000F69A4" w:rsidRDefault="009B7BC5" w:rsidP="009B7BC5">
      <w:pPr>
        <w:pStyle w:val="1"/>
        <w:tabs>
          <w:tab w:val="left" w:pos="708"/>
        </w:tabs>
        <w:jc w:val="left"/>
        <w:rPr>
          <w:sz w:val="24"/>
          <w:szCs w:val="24"/>
        </w:rPr>
      </w:pPr>
    </w:p>
    <w:p w:rsidR="009B7BC5" w:rsidRPr="000F69A4" w:rsidRDefault="009B7BC5" w:rsidP="009B7BC5">
      <w:pPr>
        <w:pStyle w:val="1"/>
        <w:tabs>
          <w:tab w:val="left" w:pos="708"/>
        </w:tabs>
        <w:rPr>
          <w:rFonts w:ascii="Times New Roman" w:hAnsi="Times New Roman"/>
          <w:b/>
          <w:sz w:val="24"/>
          <w:szCs w:val="24"/>
        </w:rPr>
      </w:pPr>
      <w:r w:rsidRPr="000F69A4">
        <w:rPr>
          <w:rFonts w:ascii="Times New Roman" w:hAnsi="Times New Roman"/>
          <w:b/>
          <w:sz w:val="24"/>
          <w:szCs w:val="24"/>
        </w:rPr>
        <w:t>П О С Т А Н О В Л Е Н И Е</w:t>
      </w:r>
    </w:p>
    <w:p w:rsidR="009B7BC5" w:rsidRPr="000F69A4" w:rsidRDefault="009B7BC5" w:rsidP="009B7BC5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9B7BC5" w:rsidRPr="000F69A4" w:rsidRDefault="009B7BC5" w:rsidP="009B7BC5">
      <w:pPr>
        <w:ind w:right="-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69A4">
        <w:rPr>
          <w:rFonts w:ascii="Times New Roman" w:hAnsi="Times New Roman" w:cs="Times New Roman"/>
          <w:sz w:val="24"/>
          <w:szCs w:val="24"/>
        </w:rPr>
        <w:t xml:space="preserve">02 августа  2019 г. №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60</w:t>
      </w:r>
    </w:p>
    <w:p w:rsidR="009B7BC5" w:rsidRPr="000F69A4" w:rsidRDefault="009B7BC5" w:rsidP="009B7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9A4">
        <w:rPr>
          <w:rFonts w:ascii="Times New Roman" w:eastAsia="Times New Roman" w:hAnsi="Times New Roman" w:cs="Times New Roman"/>
          <w:sz w:val="24"/>
          <w:szCs w:val="24"/>
        </w:rPr>
        <w:t>«Об определении специальных мест</w:t>
      </w:r>
      <w:r w:rsidRPr="000F69A4">
        <w:rPr>
          <w:rFonts w:ascii="Times New Roman" w:eastAsia="Times New Roman" w:hAnsi="Times New Roman" w:cs="Times New Roman"/>
          <w:sz w:val="24"/>
          <w:szCs w:val="24"/>
        </w:rPr>
        <w:br/>
        <w:t>для размещения печатных предвыборных</w:t>
      </w:r>
      <w:r w:rsidRPr="000F69A4">
        <w:rPr>
          <w:rFonts w:ascii="Times New Roman" w:eastAsia="Times New Roman" w:hAnsi="Times New Roman" w:cs="Times New Roman"/>
          <w:sz w:val="24"/>
          <w:szCs w:val="24"/>
        </w:rPr>
        <w:br/>
        <w:t>агитационных материалов»</w:t>
      </w:r>
    </w:p>
    <w:p w:rsidR="009B7BC5" w:rsidRPr="000F69A4" w:rsidRDefault="009B7BC5" w:rsidP="009B7BC5">
      <w:pPr>
        <w:pStyle w:val="2"/>
        <w:jc w:val="both"/>
        <w:rPr>
          <w:b w:val="0"/>
          <w:szCs w:val="24"/>
        </w:rPr>
      </w:pPr>
      <w:r w:rsidRPr="000F69A4">
        <w:rPr>
          <w:b w:val="0"/>
          <w:szCs w:val="24"/>
        </w:rPr>
        <w:t xml:space="preserve">           В соответствии с пунктом </w:t>
      </w:r>
      <w:r>
        <w:rPr>
          <w:b w:val="0"/>
          <w:szCs w:val="24"/>
        </w:rPr>
        <w:t>8</w:t>
      </w:r>
      <w:r w:rsidRPr="000F69A4">
        <w:rPr>
          <w:b w:val="0"/>
          <w:szCs w:val="24"/>
        </w:rPr>
        <w:t xml:space="preserve"> статьи 4</w:t>
      </w:r>
      <w:r>
        <w:rPr>
          <w:b w:val="0"/>
          <w:szCs w:val="24"/>
        </w:rPr>
        <w:t>0</w:t>
      </w:r>
      <w:r w:rsidRPr="000F69A4">
        <w:rPr>
          <w:b w:val="0"/>
          <w:szCs w:val="24"/>
        </w:rPr>
        <w:t xml:space="preserve"> закона  Волгоградской области «О выборах </w:t>
      </w:r>
      <w:r>
        <w:rPr>
          <w:b w:val="0"/>
          <w:szCs w:val="24"/>
        </w:rPr>
        <w:t xml:space="preserve">Губернатора </w:t>
      </w:r>
      <w:r w:rsidRPr="000F69A4">
        <w:rPr>
          <w:b w:val="0"/>
          <w:szCs w:val="24"/>
        </w:rPr>
        <w:t>Волгоградской областной думы»</w:t>
      </w:r>
    </w:p>
    <w:p w:rsidR="009B7BC5" w:rsidRPr="000F69A4" w:rsidRDefault="009B7BC5" w:rsidP="009B7B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69A4">
        <w:rPr>
          <w:rFonts w:ascii="Times New Roman" w:eastAsia="Times New Roman" w:hAnsi="Times New Roman" w:cs="Times New Roman"/>
          <w:b/>
          <w:sz w:val="24"/>
          <w:szCs w:val="24"/>
        </w:rPr>
        <w:t>Постановляю:</w:t>
      </w:r>
    </w:p>
    <w:p w:rsidR="009B7BC5" w:rsidRPr="000F69A4" w:rsidRDefault="009B7BC5" w:rsidP="009B7B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9A4">
        <w:rPr>
          <w:rFonts w:ascii="Times New Roman" w:eastAsia="Times New Roman" w:hAnsi="Times New Roman" w:cs="Times New Roman"/>
          <w:sz w:val="24"/>
          <w:szCs w:val="24"/>
        </w:rPr>
        <w:t>1.Выделить и оборудовать на территории каждого избирательного участка специальные места (специальное место) для размещения печатных предвыборных агитационных материалов (Перечень прилагается).</w:t>
      </w:r>
    </w:p>
    <w:p w:rsidR="009B7BC5" w:rsidRPr="000F69A4" w:rsidRDefault="009B7BC5" w:rsidP="009B7B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9A4">
        <w:rPr>
          <w:rFonts w:ascii="Times New Roman" w:eastAsia="Times New Roman" w:hAnsi="Times New Roman" w:cs="Times New Roman"/>
          <w:sz w:val="24"/>
          <w:szCs w:val="24"/>
        </w:rPr>
        <w:t>2.Печатные предвыборные агитационные материалы могут вывешиваться (расклеиваться, размещаться) в помещениях, на зданиях, сооружениях и иных объектах (за исключением указанных в данном постановлении) только при наличии письменного согласия собственников, владельцев и на условиях договора с собственниками, владельцами.</w:t>
      </w:r>
    </w:p>
    <w:p w:rsidR="009B7BC5" w:rsidRPr="000F69A4" w:rsidRDefault="009B7BC5" w:rsidP="009B7B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9A4">
        <w:rPr>
          <w:rFonts w:ascii="Times New Roman" w:eastAsia="Times New Roman" w:hAnsi="Times New Roman" w:cs="Times New Roman"/>
          <w:sz w:val="24"/>
          <w:szCs w:val="24"/>
        </w:rPr>
        <w:t>3.Запретить вывешивать (расклеивать, размещать)печатные предвыборные агитационные материалы на памятниках, обелисках, зданиях, сооружениях и в помещениях, имеющую историческую, культурную или архитектурную ценность, а также в зданиях, в которых размещены избирательные комиссии, помещения для голосования, и на расстоянии менее 50 метров от входа от них.</w:t>
      </w:r>
    </w:p>
    <w:p w:rsidR="009B7BC5" w:rsidRPr="000F69A4" w:rsidRDefault="009B7BC5" w:rsidP="009B7B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9A4">
        <w:rPr>
          <w:rFonts w:ascii="Times New Roman" w:eastAsia="Times New Roman" w:hAnsi="Times New Roman" w:cs="Times New Roman"/>
          <w:sz w:val="24"/>
          <w:szCs w:val="24"/>
        </w:rPr>
        <w:t>4. Правоохранительным органам совместно с избирательными комиссиями осуществить контроль за соблюдением установленного порядка проведения предвыборной агитации, недопущению и по пресечению противоправной агитационной деятельности.</w:t>
      </w:r>
    </w:p>
    <w:p w:rsidR="009B7BC5" w:rsidRPr="000F69A4" w:rsidRDefault="009B7BC5" w:rsidP="009B7BC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F6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0F69A4">
        <w:rPr>
          <w:rFonts w:ascii="Times New Roman" w:hAnsi="Times New Roman" w:cs="Times New Roman"/>
          <w:sz w:val="24"/>
          <w:szCs w:val="24"/>
        </w:rPr>
        <w:t>Настоящие постановление вступает в силу с момента подписания и  подлежит официальному опубликованию (обнародованию).</w:t>
      </w:r>
    </w:p>
    <w:p w:rsidR="009B7BC5" w:rsidRPr="000F69A4" w:rsidRDefault="009B7BC5" w:rsidP="009B7B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B7BC5" w:rsidRPr="000F69A4" w:rsidRDefault="009B7BC5" w:rsidP="009B7B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F69A4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9B7BC5" w:rsidRPr="000F69A4" w:rsidRDefault="009B7BC5" w:rsidP="009B7B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F69A4">
        <w:rPr>
          <w:rFonts w:ascii="Times New Roman" w:eastAsia="Times New Roman" w:hAnsi="Times New Roman" w:cs="Times New Roman"/>
          <w:bCs/>
          <w:sz w:val="24"/>
          <w:szCs w:val="24"/>
        </w:rPr>
        <w:t>глава Захаровского</w:t>
      </w:r>
    </w:p>
    <w:p w:rsidR="009B7BC5" w:rsidRPr="000F69A4" w:rsidRDefault="009B7BC5" w:rsidP="009B7B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F69A4">
        <w:rPr>
          <w:rFonts w:ascii="Times New Roman" w:eastAsia="Times New Roman" w:hAnsi="Times New Roman" w:cs="Times New Roman"/>
          <w:bCs/>
          <w:sz w:val="24"/>
          <w:szCs w:val="24"/>
        </w:rPr>
        <w:t>сельского поселения:                                                                      Е. А. Кийков</w:t>
      </w:r>
    </w:p>
    <w:p w:rsidR="009B7BC5" w:rsidRDefault="009B7BC5" w:rsidP="009B7BC5">
      <w:pPr>
        <w:tabs>
          <w:tab w:val="left" w:pos="38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69A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9B7BC5" w:rsidRDefault="009B7BC5" w:rsidP="009B7BC5">
      <w:pPr>
        <w:tabs>
          <w:tab w:val="left" w:pos="38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7BC5" w:rsidRDefault="009B7BC5" w:rsidP="009B7BC5">
      <w:pPr>
        <w:tabs>
          <w:tab w:val="left" w:pos="38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7BC5" w:rsidRPr="000F69A4" w:rsidRDefault="009B7BC5" w:rsidP="009B7BC5">
      <w:pPr>
        <w:tabs>
          <w:tab w:val="left" w:pos="3825"/>
        </w:tabs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9A4">
        <w:rPr>
          <w:rFonts w:ascii="Times New Roman" w:hAnsi="Times New Roman" w:cs="Times New Roman"/>
          <w:b/>
          <w:sz w:val="24"/>
          <w:szCs w:val="24"/>
        </w:rPr>
        <w:lastRenderedPageBreak/>
        <w:t>Перечень</w:t>
      </w:r>
    </w:p>
    <w:p w:rsidR="009B7BC5" w:rsidRDefault="009B7BC5" w:rsidP="009B7BC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специальных мест для размещения печатных предвыборных</w:t>
      </w:r>
    </w:p>
    <w:p w:rsidR="009B7BC5" w:rsidRDefault="009B7BC5" w:rsidP="009B7BC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агитационных материалов</w:t>
      </w:r>
    </w:p>
    <w:p w:rsidR="009B7BC5" w:rsidRDefault="009B7BC5" w:rsidP="009B7BC5">
      <w:pPr>
        <w:pStyle w:val="a4"/>
        <w:jc w:val="center"/>
        <w:rPr>
          <w:rFonts w:asciiTheme="minorHAnsi" w:hAnsiTheme="minorHAnsi"/>
          <w:lang w:eastAsia="ru-RU"/>
        </w:rPr>
      </w:pPr>
    </w:p>
    <w:tbl>
      <w:tblPr>
        <w:tblW w:w="5287" w:type="pct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8"/>
        <w:gridCol w:w="2753"/>
        <w:gridCol w:w="6663"/>
      </w:tblGrid>
      <w:tr w:rsidR="009B7BC5" w:rsidTr="00A47475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C5" w:rsidRDefault="009B7BC5" w:rsidP="00A4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C5" w:rsidRDefault="009B7BC5" w:rsidP="00A4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 наименования избирательного участка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BC5" w:rsidRDefault="009B7BC5" w:rsidP="00A4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Адрес размещения и расклейки агитационных материалов</w:t>
            </w:r>
          </w:p>
        </w:tc>
      </w:tr>
      <w:tr w:rsidR="009B7BC5" w:rsidTr="00A47475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C5" w:rsidRDefault="009B7BC5" w:rsidP="00A4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C5" w:rsidRDefault="009B7BC5" w:rsidP="00A4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Захаровский</w:t>
            </w:r>
          </w:p>
          <w:p w:rsidR="009B7BC5" w:rsidRDefault="009B7BC5" w:rsidP="00A4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избирательный участок </w:t>
            </w:r>
          </w:p>
          <w:p w:rsidR="009B7BC5" w:rsidRDefault="009B7BC5" w:rsidP="00A4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2105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C5" w:rsidRDefault="009B7BC5" w:rsidP="00A474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Доски объявлений, информационные стенды:</w:t>
            </w:r>
          </w:p>
          <w:p w:rsidR="009B7BC5" w:rsidRDefault="009B7BC5" w:rsidP="00A474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-Захаровское почтовое отделение (ул. Центральная,2);</w:t>
            </w:r>
          </w:p>
          <w:p w:rsidR="009B7BC5" w:rsidRDefault="009B7BC5" w:rsidP="00A474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контора ООО "Захаровское" (ул. Набережная,13);</w:t>
            </w:r>
          </w:p>
          <w:p w:rsidR="009B7BC5" w:rsidRDefault="009B7BC5" w:rsidP="00A474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магазин ИП  Харитонова Н.И. (ул. Центральная, 3);</w:t>
            </w:r>
          </w:p>
          <w:p w:rsidR="009B7BC5" w:rsidRDefault="009B7BC5" w:rsidP="00A474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магазин  ИП Шолохова Л. Н.(ул.Центральная, 9).</w:t>
            </w:r>
          </w:p>
        </w:tc>
      </w:tr>
      <w:tr w:rsidR="009B7BC5" w:rsidTr="00A47475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C5" w:rsidRDefault="009B7BC5" w:rsidP="00A4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C5" w:rsidRDefault="009B7BC5" w:rsidP="00A4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Евстратовский избирательный участок № 2106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C5" w:rsidRDefault="009B7BC5" w:rsidP="00A474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-магазин ИП Багрова Т.Ю.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Центральная, 23)</w:t>
            </w:r>
          </w:p>
          <w:p w:rsidR="009B7BC5" w:rsidRDefault="009B7BC5" w:rsidP="00A474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-магазин ИП  Харитонова Н.И. ( пер. Веселая)</w:t>
            </w:r>
          </w:p>
          <w:p w:rsidR="009B7BC5" w:rsidRDefault="009B7BC5" w:rsidP="00A474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-магазин ИП Гафурова (ул. Центральная, 26)</w:t>
            </w:r>
          </w:p>
        </w:tc>
      </w:tr>
      <w:tr w:rsidR="009B7BC5" w:rsidTr="00A47475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C5" w:rsidRDefault="009B7BC5" w:rsidP="00A4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C5" w:rsidRDefault="009B7BC5" w:rsidP="00A4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Гвардейский</w:t>
            </w:r>
          </w:p>
          <w:p w:rsidR="009B7BC5" w:rsidRDefault="009B7BC5" w:rsidP="00A4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избирательный участок № 2107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BC5" w:rsidRDefault="009B7BC5" w:rsidP="00A474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-магазин ИП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Сагинова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В. В. (ул. Продольная, д. 13)</w:t>
            </w:r>
          </w:p>
        </w:tc>
      </w:tr>
    </w:tbl>
    <w:p w:rsidR="009B7BC5" w:rsidRDefault="009B7BC5" w:rsidP="009B7BC5"/>
    <w:p w:rsidR="007B7F08" w:rsidRDefault="007B7F08"/>
    <w:sectPr w:rsidR="007B7F08" w:rsidSect="002C3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B7BC5"/>
    <w:rsid w:val="007B7F08"/>
    <w:rsid w:val="009B7BC5"/>
    <w:rsid w:val="00D03FDE"/>
    <w:rsid w:val="00FD3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DE"/>
  </w:style>
  <w:style w:type="paragraph" w:styleId="1">
    <w:name w:val="heading 1"/>
    <w:basedOn w:val="a"/>
    <w:next w:val="a"/>
    <w:link w:val="10"/>
    <w:qFormat/>
    <w:rsid w:val="009B7BC5"/>
    <w:pPr>
      <w:keepNext/>
      <w:spacing w:after="0" w:line="240" w:lineRule="auto"/>
      <w:jc w:val="center"/>
      <w:outlineLvl w:val="0"/>
    </w:pPr>
    <w:rPr>
      <w:rFonts w:ascii="Times New Roman CYR" w:eastAsia="Times New Roman" w:hAnsi="Times New Roman CYR" w:cs="Times New Roman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7BC5"/>
    <w:rPr>
      <w:rFonts w:ascii="Times New Roman CYR" w:eastAsia="Times New Roman" w:hAnsi="Times New Roman CYR" w:cs="Times New Roman"/>
      <w:sz w:val="48"/>
      <w:szCs w:val="20"/>
    </w:rPr>
  </w:style>
  <w:style w:type="paragraph" w:styleId="2">
    <w:name w:val="Body Text 2"/>
    <w:basedOn w:val="a"/>
    <w:link w:val="20"/>
    <w:semiHidden/>
    <w:unhideWhenUsed/>
    <w:rsid w:val="009B7BC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9B7BC5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3">
    <w:name w:val="Без интервала Знак"/>
    <w:basedOn w:val="a0"/>
    <w:link w:val="a4"/>
    <w:uiPriority w:val="1"/>
    <w:locked/>
    <w:rsid w:val="009B7BC5"/>
    <w:rPr>
      <w:rFonts w:ascii="Calibri" w:eastAsiaTheme="minorHAnsi" w:hAnsi="Calibri"/>
      <w:lang w:eastAsia="en-US"/>
    </w:rPr>
  </w:style>
  <w:style w:type="paragraph" w:styleId="a4">
    <w:name w:val="No Spacing"/>
    <w:link w:val="a3"/>
    <w:uiPriority w:val="1"/>
    <w:qFormat/>
    <w:rsid w:val="009B7BC5"/>
    <w:pPr>
      <w:spacing w:after="0" w:line="240" w:lineRule="auto"/>
    </w:pPr>
    <w:rPr>
      <w:rFonts w:ascii="Calibri" w:eastAsiaTheme="minorHAns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2176</Characters>
  <Application>Microsoft Office Word</Application>
  <DocSecurity>0</DocSecurity>
  <Lines>18</Lines>
  <Paragraphs>5</Paragraphs>
  <ScaleCrop>false</ScaleCrop>
  <Company>Microsoft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</cp:revision>
  <dcterms:created xsi:type="dcterms:W3CDTF">2019-08-02T13:16:00Z</dcterms:created>
  <dcterms:modified xsi:type="dcterms:W3CDTF">2019-08-05T05:42:00Z</dcterms:modified>
</cp:coreProperties>
</file>