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316CF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0749">
        <w:rPr>
          <w:sz w:val="24"/>
          <w:szCs w:val="24"/>
        </w:rPr>
        <w:t>28.0</w:t>
      </w:r>
      <w:r>
        <w:rPr>
          <w:sz w:val="24"/>
          <w:szCs w:val="24"/>
        </w:rPr>
        <w:t>6</w:t>
      </w:r>
      <w:r w:rsidR="006D0749">
        <w:rPr>
          <w:sz w:val="24"/>
          <w:szCs w:val="24"/>
        </w:rPr>
        <w:t>.2019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</w:t>
      </w:r>
      <w:r w:rsidR="00316CF6">
        <w:rPr>
          <w:rFonts w:ascii="Times New Roman" w:hAnsi="Times New Roman" w:cs="Times New Roman"/>
          <w:sz w:val="24"/>
          <w:szCs w:val="24"/>
        </w:rPr>
        <w:t xml:space="preserve">апрель - июнь </w:t>
      </w:r>
      <w:r w:rsidRPr="003D0A19">
        <w:rPr>
          <w:rFonts w:ascii="Times New Roman" w:hAnsi="Times New Roman" w:cs="Times New Roman"/>
          <w:sz w:val="24"/>
          <w:szCs w:val="24"/>
        </w:rPr>
        <w:t xml:space="preserve">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было заменено около </w:t>
      </w:r>
      <w:r w:rsidR="00316CF6">
        <w:rPr>
          <w:rFonts w:ascii="Times New Roman" w:hAnsi="Times New Roman" w:cs="Times New Roman"/>
          <w:sz w:val="24"/>
          <w:szCs w:val="24"/>
        </w:rPr>
        <w:t>1</w:t>
      </w:r>
      <w:r w:rsidR="003D0A19" w:rsidRPr="003D0A19">
        <w:rPr>
          <w:rFonts w:ascii="Times New Roman" w:hAnsi="Times New Roman" w:cs="Times New Roman"/>
          <w:sz w:val="24"/>
          <w:szCs w:val="24"/>
        </w:rPr>
        <w:t>0 штук по всем хуторам расположенным на территории Захаровского сельского поселения.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0749"/>
    <w:rsid w:val="001F362F"/>
    <w:rsid w:val="00316CF6"/>
    <w:rsid w:val="003D0A19"/>
    <w:rsid w:val="004679ED"/>
    <w:rsid w:val="006D0749"/>
    <w:rsid w:val="00C57622"/>
    <w:rsid w:val="00F6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2019-04-10T11:12:00Z</dcterms:created>
  <dcterms:modified xsi:type="dcterms:W3CDTF">2019-10-14T08:16:00Z</dcterms:modified>
</cp:coreProperties>
</file>