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C8" w:rsidRDefault="00971FC8" w:rsidP="00971FC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971FC8" w:rsidRDefault="00971FC8" w:rsidP="00971FC8">
      <w:pPr>
        <w:pBdr>
          <w:bottom w:val="single" w:sz="8" w:space="11" w:color="E4E7E9"/>
        </w:pBdr>
        <w:spacing w:before="187" w:after="187"/>
        <w:jc w:val="center"/>
        <w:outlineLvl w:val="0"/>
        <w:rPr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</w:t>
      </w:r>
      <w:r>
        <w:rPr>
          <w:bCs/>
          <w:kern w:val="36"/>
          <w:sz w:val="24"/>
          <w:szCs w:val="24"/>
        </w:rPr>
        <w:t xml:space="preserve">мероприятий по </w:t>
      </w:r>
      <w:r>
        <w:rPr>
          <w:rFonts w:ascii="Times New Roman" w:hAnsi="Times New Roman"/>
          <w:sz w:val="24"/>
          <w:szCs w:val="24"/>
        </w:rPr>
        <w:t>профилактике терроризма и экстремизма, на территории Захаровского сельского поселения за</w:t>
      </w:r>
      <w:r>
        <w:rPr>
          <w:bCs/>
          <w:kern w:val="36"/>
          <w:sz w:val="24"/>
          <w:szCs w:val="24"/>
        </w:rPr>
        <w:t xml:space="preserve"> 1 квартал 2020 года</w:t>
      </w:r>
    </w:p>
    <w:tbl>
      <w:tblPr>
        <w:tblpPr w:leftFromText="180" w:rightFromText="180" w:bottomFromText="200" w:vertAnchor="text" w:horzAnchor="margin" w:tblpY="22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077"/>
        <w:gridCol w:w="1417"/>
        <w:gridCol w:w="1985"/>
        <w:gridCol w:w="1559"/>
      </w:tblGrid>
      <w:tr w:rsidR="00971FC8" w:rsidTr="00971FC8">
        <w:trPr>
          <w:trHeight w:val="7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</w:pPr>
            <w:r>
              <w:t>№</w:t>
            </w:r>
          </w:p>
          <w:p w:rsidR="00971FC8" w:rsidRDefault="00971FC8">
            <w:pPr>
              <w:pStyle w:val="a4"/>
              <w:spacing w:line="276" w:lineRule="auto"/>
              <w:rPr>
                <w:bCs/>
                <w:kern w:val="36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</w:pPr>
            <w:r>
              <w:t>Цель, задача,</w:t>
            </w:r>
          </w:p>
          <w:p w:rsidR="00971FC8" w:rsidRDefault="00971FC8">
            <w:pPr>
              <w:pStyle w:val="a4"/>
              <w:spacing w:line="276" w:lineRule="auto"/>
              <w:rPr>
                <w:bCs/>
                <w:kern w:val="36"/>
              </w:rPr>
            </w:pPr>
            <w: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</w:pPr>
            <w:r>
              <w:t>Сроки</w:t>
            </w:r>
          </w:p>
          <w:p w:rsidR="00971FC8" w:rsidRDefault="00971FC8">
            <w:pPr>
              <w:pStyle w:val="a4"/>
              <w:spacing w:line="276" w:lineRule="auto"/>
              <w:rPr>
                <w:bCs/>
                <w:kern w:val="36"/>
              </w:rPr>
            </w:pPr>
            <w:r>
              <w:t>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</w:pPr>
            <w:r>
              <w:t>Ответственные</w:t>
            </w:r>
          </w:p>
          <w:p w:rsidR="00971FC8" w:rsidRDefault="00971FC8">
            <w:pPr>
              <w:pStyle w:val="a4"/>
              <w:spacing w:line="276" w:lineRule="auto"/>
              <w:rPr>
                <w:bCs/>
                <w:kern w:val="36"/>
              </w:rPr>
            </w:pPr>
            <w:r>
              <w:t>за выполнение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71FC8" w:rsidTr="00971FC8">
        <w:trPr>
          <w:trHeight w:val="8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состояния антитеррористической защищенности потенциально опасных объектов: социально-культурной сферы, </w:t>
            </w:r>
            <w:proofErr w:type="spellStart"/>
            <w:r>
              <w:rPr>
                <w:sz w:val="24"/>
                <w:szCs w:val="24"/>
              </w:rPr>
              <w:t>водо</w:t>
            </w:r>
            <w:proofErr w:type="spellEnd"/>
            <w:r>
              <w:rPr>
                <w:sz w:val="24"/>
                <w:szCs w:val="24"/>
              </w:rPr>
              <w:t xml:space="preserve">- и энергоснабжения; </w:t>
            </w:r>
            <w:proofErr w:type="spellStart"/>
            <w:r>
              <w:rPr>
                <w:sz w:val="24"/>
                <w:szCs w:val="24"/>
              </w:rPr>
              <w:t>взрыво</w:t>
            </w:r>
            <w:proofErr w:type="spellEnd"/>
            <w:r>
              <w:rPr>
                <w:sz w:val="24"/>
                <w:szCs w:val="24"/>
              </w:rPr>
              <w:t>- и пожароопасных объектов.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 w:rsidP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комплекса мер по распространению на официальном сайте администрации Захаровского сельского поселения   информационные материалы по антитеррористической безопасности граждан.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Памятки, брошюры 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размещаются на сайте 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СДК,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сельского поселения,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комплексных мероприятий, </w:t>
            </w:r>
            <w:r>
              <w:rPr>
                <w:sz w:val="24"/>
                <w:szCs w:val="24"/>
              </w:rPr>
              <w:lastRenderedPageBreak/>
              <w:t>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Захаровского сельского поселения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Клетского района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</w:t>
            </w:r>
            <w:r>
              <w:rPr>
                <w:sz w:val="24"/>
                <w:szCs w:val="24"/>
              </w:rPr>
              <w:lastRenderedPageBreak/>
              <w:t>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и распространение памяток, листовок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своевременным обследованием и ремонтом уличного освещения.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 дней до предстоящего массового мероприятия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 в течение периода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собраний граждан в целях проведения разъяснительной деятельности, направленной на профилактику терроризма и </w:t>
            </w:r>
            <w:r>
              <w:rPr>
                <w:sz w:val="24"/>
                <w:szCs w:val="24"/>
              </w:rPr>
              <w:lastRenderedPageBreak/>
              <w:t>экстремизма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Е.А. Кийков      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 w:rsidP="00971FC8">
            <w:pPr>
              <w:pStyle w:val="a4"/>
              <w:spacing w:line="276" w:lineRule="auto"/>
              <w:ind w:right="-108"/>
              <w:rPr>
                <w:sz w:val="24"/>
                <w:szCs w:val="24"/>
              </w:rPr>
            </w:pPr>
            <w:r w:rsidRPr="000417A2">
              <w:rPr>
                <w:rFonts w:ascii="Arial" w:hAnsi="Arial" w:cs="Arial"/>
                <w:sz w:val="24"/>
                <w:szCs w:val="24"/>
              </w:rPr>
              <w:t>12.02.20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417A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71FC8" w:rsidTr="00971FC8">
        <w:trPr>
          <w:trHeight w:val="10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молодежной политики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10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сверки имеющихся библиотечных фондов с федеральным списком экстремистских материалов  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ind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СДК библиотекари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с 25 по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 w:rsidP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</w:tr>
    </w:tbl>
    <w:p w:rsidR="00971FC8" w:rsidRDefault="00971FC8" w:rsidP="00971FC8">
      <w:pPr>
        <w:pBdr>
          <w:bottom w:val="single" w:sz="8" w:space="11" w:color="E4E7E9"/>
        </w:pBdr>
        <w:spacing w:before="187" w:after="187"/>
        <w:jc w:val="center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971FC8" w:rsidRDefault="00971FC8" w:rsidP="00971FC8"/>
    <w:p w:rsidR="000F66E1" w:rsidRDefault="000F66E1"/>
    <w:sectPr w:rsidR="000F66E1" w:rsidSect="00971F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FC8"/>
    <w:rsid w:val="000F66E1"/>
    <w:rsid w:val="0097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71FC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971FC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3871</Characters>
  <Application>Microsoft Office Word</Application>
  <DocSecurity>0</DocSecurity>
  <Lines>32</Lines>
  <Paragraphs>9</Paragraphs>
  <ScaleCrop>false</ScaleCrop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2020-03-26T08:40:00Z</dcterms:created>
  <dcterms:modified xsi:type="dcterms:W3CDTF">2020-03-26T08:47:00Z</dcterms:modified>
</cp:coreProperties>
</file>