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58" w:rsidRPr="00C103DF" w:rsidRDefault="00464D58" w:rsidP="00464D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103DF">
        <w:rPr>
          <w:rFonts w:ascii="Times New Roman" w:hAnsi="Times New Roman" w:cs="Times New Roman"/>
          <w:sz w:val="24"/>
          <w:szCs w:val="24"/>
        </w:rPr>
        <w:t>АДМИНИСТРАЦИЯ  ЗАХАРОВСКОГО</w:t>
      </w:r>
    </w:p>
    <w:p w:rsidR="00464D58" w:rsidRPr="00C103DF" w:rsidRDefault="00464D58" w:rsidP="00464D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103D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64D58" w:rsidRPr="00C103DF" w:rsidRDefault="00464D58" w:rsidP="00464D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103DF">
        <w:rPr>
          <w:rFonts w:ascii="Times New Roman" w:hAnsi="Times New Roman" w:cs="Times New Roman"/>
          <w:sz w:val="24"/>
          <w:szCs w:val="24"/>
        </w:rPr>
        <w:t>КЛЕТСКОГО  МУНИЦИПАЛЬНОГО  РАЙОНА</w:t>
      </w:r>
    </w:p>
    <w:p w:rsidR="00464D58" w:rsidRPr="00C103DF" w:rsidRDefault="00464D58" w:rsidP="00464D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103D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464D58" w:rsidRPr="00C103DF" w:rsidRDefault="00464D58" w:rsidP="00464D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103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4D58" w:rsidRPr="00C103DF" w:rsidRDefault="00464D58" w:rsidP="00464D58">
      <w:pPr>
        <w:pStyle w:val="1"/>
        <w:ind w:left="142" w:right="282" w:firstLine="425"/>
        <w:jc w:val="center"/>
        <w:rPr>
          <w:b/>
          <w:szCs w:val="24"/>
        </w:rPr>
      </w:pPr>
      <w:r w:rsidRPr="00C103DF">
        <w:rPr>
          <w:b/>
          <w:szCs w:val="24"/>
        </w:rPr>
        <w:t>ПОСТАНОВЛЕНИЕ</w:t>
      </w:r>
    </w:p>
    <w:p w:rsidR="00464D58" w:rsidRPr="00C103DF" w:rsidRDefault="00464D58" w:rsidP="00464D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03DF">
        <w:rPr>
          <w:rFonts w:ascii="Times New Roman" w:hAnsi="Times New Roman" w:cs="Times New Roman"/>
          <w:sz w:val="24"/>
          <w:szCs w:val="24"/>
        </w:rPr>
        <w:t>от 17 декабря  2020 г. № 75</w:t>
      </w:r>
    </w:p>
    <w:p w:rsidR="007077E3" w:rsidRDefault="00464D58" w:rsidP="00464D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03DF">
        <w:rPr>
          <w:rFonts w:ascii="Times New Roman" w:hAnsi="Times New Roman" w:cs="Times New Roman"/>
          <w:sz w:val="24"/>
          <w:szCs w:val="24"/>
        </w:rPr>
        <w:t xml:space="preserve">О постановке </w:t>
      </w:r>
      <w:r w:rsidR="007077E3">
        <w:rPr>
          <w:rFonts w:ascii="Times New Roman" w:hAnsi="Times New Roman" w:cs="Times New Roman"/>
          <w:sz w:val="24"/>
          <w:szCs w:val="24"/>
        </w:rPr>
        <w:t>на баланс в непроизведенные активы</w:t>
      </w:r>
    </w:p>
    <w:p w:rsidR="00464D58" w:rsidRPr="00C103DF" w:rsidRDefault="00464D58" w:rsidP="00464D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03DF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</w:t>
      </w:r>
    </w:p>
    <w:p w:rsidR="00464D58" w:rsidRPr="00C103DF" w:rsidRDefault="00464D58" w:rsidP="00464D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03DF">
        <w:rPr>
          <w:rFonts w:ascii="Times New Roman" w:hAnsi="Times New Roman" w:cs="Times New Roman"/>
          <w:sz w:val="24"/>
          <w:szCs w:val="24"/>
        </w:rPr>
        <w:t>Клетского муниципального района</w:t>
      </w:r>
    </w:p>
    <w:p w:rsidR="00464D58" w:rsidRPr="00C103DF" w:rsidRDefault="00464D58" w:rsidP="00464D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03DF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464D58" w:rsidRPr="00C103DF" w:rsidRDefault="00464D58" w:rsidP="00464D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4D58" w:rsidRPr="00C103DF" w:rsidRDefault="00464D58" w:rsidP="00464D5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C103DF">
        <w:rPr>
          <w:rFonts w:ascii="Times New Roman" w:hAnsi="Times New Roman" w:cs="Times New Roman"/>
          <w:b w:val="0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EF6DE6" w:rsidRPr="00C103DF">
        <w:rPr>
          <w:rFonts w:ascii="Times New Roman" w:hAnsi="Times New Roman" w:cs="Times New Roman"/>
          <w:b w:val="0"/>
          <w:sz w:val="24"/>
          <w:szCs w:val="24"/>
        </w:rPr>
        <w:t xml:space="preserve"> ст. 39.9 Земельного кодекса РФ ,</w:t>
      </w:r>
      <w:r w:rsidRPr="00C103DF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депутатов Захаровского сельского поселения Клетского муниципального района Волгоградской области от 28.12.2011 года № 45/148 "Об утверждении Порядка формирования и ведения реестра муниципальной собственности Захаровского сельского поселения", От 17.04.2009 г.  № 47/161"</w:t>
      </w:r>
      <w:r w:rsidRPr="00C103DF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Положения о муниципальной казне Захаровского сельского поселения "</w:t>
      </w:r>
      <w:r w:rsidRPr="00C103DF">
        <w:rPr>
          <w:rFonts w:ascii="Times New Roman" w:hAnsi="Times New Roman" w:cs="Times New Roman"/>
          <w:b w:val="0"/>
          <w:sz w:val="24"/>
          <w:szCs w:val="24"/>
        </w:rPr>
        <w:t xml:space="preserve"> , Уставом Захаровского сельского поселения Клетского муниципального района Волгоградской области, принимая во внимание </w:t>
      </w:r>
      <w:r w:rsidR="00EF6DE6" w:rsidRPr="00C103D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Клетского муниципального района от 07.12.2020 г. №733 "О предоставлении Захаровскому сельскому поселению в постоянное (бессрочное пользование) земельных участков на территории Захаровского сельского поселения Клетского муниципального района", постановление администрации Клетского муниципального района от 20.10.2020 г. №649 Об уточнении площади земельного участка с кадастровым номером 34:12:060017:27, местоположение: Волгоградская обл, Клетский р-н, </w:t>
      </w:r>
      <w:proofErr w:type="spellStart"/>
      <w:r w:rsidR="00EF6DE6" w:rsidRPr="00C103DF">
        <w:rPr>
          <w:rFonts w:ascii="Times New Roman" w:hAnsi="Times New Roman" w:cs="Times New Roman"/>
          <w:b w:val="0"/>
          <w:sz w:val="24"/>
          <w:szCs w:val="24"/>
        </w:rPr>
        <w:t>х</w:t>
      </w:r>
      <w:proofErr w:type="spellEnd"/>
      <w:r w:rsidR="00EF6DE6" w:rsidRPr="00C103DF">
        <w:rPr>
          <w:rFonts w:ascii="Times New Roman" w:hAnsi="Times New Roman" w:cs="Times New Roman"/>
          <w:b w:val="0"/>
          <w:sz w:val="24"/>
          <w:szCs w:val="24"/>
        </w:rPr>
        <w:t xml:space="preserve"> Гвардейский, ул. Продольная, 6: </w:t>
      </w:r>
      <w:r w:rsidRPr="00C103DF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Захаровского сельского поселения </w:t>
      </w:r>
    </w:p>
    <w:p w:rsidR="00464D58" w:rsidRDefault="00464D58" w:rsidP="00464D5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C103DF">
        <w:rPr>
          <w:rFonts w:ascii="Times New Roman" w:hAnsi="Times New Roman" w:cs="Times New Roman"/>
          <w:b w:val="0"/>
          <w:sz w:val="24"/>
          <w:szCs w:val="24"/>
        </w:rPr>
        <w:t xml:space="preserve"> п о с т а н о в л я </w:t>
      </w:r>
      <w:r w:rsidR="00EF6DE6" w:rsidRPr="00C103DF">
        <w:rPr>
          <w:rFonts w:ascii="Times New Roman" w:hAnsi="Times New Roman" w:cs="Times New Roman"/>
          <w:b w:val="0"/>
          <w:sz w:val="24"/>
          <w:szCs w:val="24"/>
        </w:rPr>
        <w:t>е т</w:t>
      </w:r>
      <w:r w:rsidRPr="00C103D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103DF" w:rsidRPr="00C103DF" w:rsidRDefault="00C103DF" w:rsidP="00464D5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464D58" w:rsidRPr="00C103DF" w:rsidRDefault="00464D58" w:rsidP="00464D5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03DF">
        <w:rPr>
          <w:rFonts w:ascii="Times New Roman" w:hAnsi="Times New Roman" w:cs="Times New Roman"/>
          <w:sz w:val="24"/>
          <w:szCs w:val="24"/>
        </w:rPr>
        <w:t xml:space="preserve">1.Поставить на </w:t>
      </w:r>
      <w:r w:rsidR="007077E3">
        <w:rPr>
          <w:rFonts w:ascii="Times New Roman" w:hAnsi="Times New Roman" w:cs="Times New Roman"/>
          <w:sz w:val="24"/>
          <w:szCs w:val="24"/>
        </w:rPr>
        <w:t>баланс в непроизведенные активы</w:t>
      </w:r>
      <w:r w:rsidR="007077E3" w:rsidRPr="00C103DF">
        <w:rPr>
          <w:rFonts w:ascii="Times New Roman" w:hAnsi="Times New Roman" w:cs="Times New Roman"/>
          <w:sz w:val="24"/>
          <w:szCs w:val="24"/>
        </w:rPr>
        <w:t xml:space="preserve"> </w:t>
      </w:r>
      <w:r w:rsidRPr="00C103DF">
        <w:rPr>
          <w:rFonts w:ascii="Times New Roman" w:hAnsi="Times New Roman" w:cs="Times New Roman"/>
          <w:sz w:val="24"/>
          <w:szCs w:val="24"/>
        </w:rPr>
        <w:t xml:space="preserve"> Захаровского сельского  поселения Клетского муниципального района Волгоградской области муниципальное имущество: </w:t>
      </w:r>
    </w:p>
    <w:p w:rsidR="00EF6DE6" w:rsidRPr="00C103DF" w:rsidRDefault="00EF6DE6" w:rsidP="002D04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0459" w:rsidRPr="00C103DF" w:rsidRDefault="002D0459" w:rsidP="002D0459">
      <w:pPr>
        <w:pStyle w:val="20"/>
        <w:numPr>
          <w:ilvl w:val="0"/>
          <w:numId w:val="4"/>
        </w:numPr>
        <w:shd w:val="clear" w:color="auto" w:fill="auto"/>
        <w:tabs>
          <w:tab w:val="left" w:pos="520"/>
          <w:tab w:val="right" w:pos="1839"/>
          <w:tab w:val="right" w:pos="3442"/>
          <w:tab w:val="left" w:pos="3644"/>
          <w:tab w:val="right" w:pos="6135"/>
          <w:tab w:val="right" w:pos="6778"/>
          <w:tab w:val="right" w:pos="7354"/>
          <w:tab w:val="right" w:pos="7806"/>
          <w:tab w:val="right" w:pos="9356"/>
          <w:tab w:val="right" w:pos="9538"/>
        </w:tabs>
        <w:spacing w:after="0" w:line="298" w:lineRule="exact"/>
        <w:rPr>
          <w:sz w:val="24"/>
          <w:szCs w:val="24"/>
        </w:rPr>
      </w:pPr>
      <w:r w:rsidRPr="00C103DF">
        <w:rPr>
          <w:sz w:val="24"/>
          <w:szCs w:val="24"/>
        </w:rPr>
        <w:t>из земель</w:t>
      </w:r>
      <w:r w:rsidRPr="00C103DF">
        <w:rPr>
          <w:sz w:val="24"/>
          <w:szCs w:val="24"/>
        </w:rPr>
        <w:tab/>
        <w:t xml:space="preserve"> населенных</w:t>
      </w:r>
      <w:r w:rsidRPr="00C103DF">
        <w:rPr>
          <w:sz w:val="24"/>
          <w:szCs w:val="24"/>
        </w:rPr>
        <w:tab/>
        <w:t xml:space="preserve">пунктов, площадью </w:t>
      </w:r>
      <w:r w:rsidRPr="00C103DF">
        <w:rPr>
          <w:rStyle w:val="213pt"/>
          <w:sz w:val="24"/>
          <w:szCs w:val="24"/>
        </w:rPr>
        <w:t xml:space="preserve">59,0 </w:t>
      </w:r>
      <w:r w:rsidRPr="00C103DF">
        <w:rPr>
          <w:sz w:val="24"/>
          <w:szCs w:val="24"/>
        </w:rPr>
        <w:t xml:space="preserve">кв. м, </w:t>
      </w:r>
      <w:r w:rsidRPr="00C103DF">
        <w:rPr>
          <w:sz w:val="24"/>
          <w:szCs w:val="24"/>
        </w:rPr>
        <w:tab/>
        <w:t>кадастровый номер</w:t>
      </w:r>
    </w:p>
    <w:p w:rsidR="002D0459" w:rsidRPr="00C103DF" w:rsidRDefault="002D0459" w:rsidP="002D0459">
      <w:pPr>
        <w:pStyle w:val="20"/>
        <w:shd w:val="clear" w:color="auto" w:fill="auto"/>
        <w:spacing w:after="0" w:line="298" w:lineRule="exact"/>
        <w:ind w:left="180"/>
        <w:rPr>
          <w:sz w:val="24"/>
          <w:szCs w:val="24"/>
        </w:rPr>
      </w:pPr>
      <w:r w:rsidRPr="00C103DF">
        <w:rPr>
          <w:rStyle w:val="213pt"/>
          <w:sz w:val="24"/>
          <w:szCs w:val="24"/>
        </w:rPr>
        <w:t>34</w:t>
      </w:r>
      <w:r w:rsidRPr="00C103DF">
        <w:rPr>
          <w:rStyle w:val="2FranklinGothicMedium13pt"/>
          <w:rFonts w:ascii="Times New Roman" w:hAnsi="Times New Roman" w:cs="Times New Roman"/>
          <w:sz w:val="24"/>
          <w:szCs w:val="24"/>
        </w:rPr>
        <w:t>:</w:t>
      </w:r>
      <w:r w:rsidRPr="00C103DF">
        <w:rPr>
          <w:rStyle w:val="213pt"/>
          <w:sz w:val="24"/>
          <w:szCs w:val="24"/>
        </w:rPr>
        <w:t>12</w:t>
      </w:r>
      <w:r w:rsidRPr="00C103DF">
        <w:rPr>
          <w:rStyle w:val="2FranklinGothicMedium13pt"/>
          <w:rFonts w:ascii="Times New Roman" w:hAnsi="Times New Roman" w:cs="Times New Roman"/>
          <w:sz w:val="24"/>
          <w:szCs w:val="24"/>
        </w:rPr>
        <w:t>:</w:t>
      </w:r>
      <w:r w:rsidRPr="00C103DF">
        <w:rPr>
          <w:rStyle w:val="213pt"/>
          <w:sz w:val="24"/>
          <w:szCs w:val="24"/>
        </w:rPr>
        <w:t>060016</w:t>
      </w:r>
      <w:r w:rsidRPr="00C103DF">
        <w:rPr>
          <w:rStyle w:val="2FranklinGothicMedium13pt"/>
          <w:rFonts w:ascii="Times New Roman" w:hAnsi="Times New Roman" w:cs="Times New Roman"/>
          <w:sz w:val="24"/>
          <w:szCs w:val="24"/>
        </w:rPr>
        <w:t>:</w:t>
      </w:r>
      <w:r w:rsidRPr="00C103DF">
        <w:rPr>
          <w:rStyle w:val="213pt"/>
          <w:sz w:val="24"/>
          <w:szCs w:val="24"/>
        </w:rPr>
        <w:t>387</w:t>
      </w:r>
      <w:r w:rsidRPr="00C103DF">
        <w:rPr>
          <w:rStyle w:val="2FranklinGothicMedium13pt"/>
          <w:rFonts w:ascii="Times New Roman" w:hAnsi="Times New Roman" w:cs="Times New Roman"/>
          <w:sz w:val="24"/>
          <w:szCs w:val="24"/>
        </w:rPr>
        <w:t xml:space="preserve">, </w:t>
      </w:r>
      <w:r w:rsidRPr="00C103DF">
        <w:rPr>
          <w:sz w:val="24"/>
          <w:szCs w:val="24"/>
        </w:rPr>
        <w:t xml:space="preserve">разрешенное использование - для размещения объектов </w:t>
      </w:r>
      <w:proofErr w:type="spellStart"/>
      <w:r w:rsidRPr="00C103DF">
        <w:rPr>
          <w:sz w:val="24"/>
          <w:szCs w:val="24"/>
        </w:rPr>
        <w:t>историко</w:t>
      </w:r>
      <w:proofErr w:type="spellEnd"/>
      <w:r w:rsidRPr="00C103DF">
        <w:rPr>
          <w:sz w:val="24"/>
          <w:szCs w:val="24"/>
        </w:rPr>
        <w:t>- культурного назначения, расположенный по адресу: обл. Волгоградская, р-н Клетский, х.Селиванов, ул. Придорожная, 13; кадастровой стоимостью</w:t>
      </w:r>
      <w:r w:rsidR="0036726B" w:rsidRPr="00C103DF">
        <w:rPr>
          <w:sz w:val="24"/>
          <w:szCs w:val="24"/>
        </w:rPr>
        <w:t xml:space="preserve"> 16504,07 руб.</w:t>
      </w:r>
    </w:p>
    <w:p w:rsidR="002D0459" w:rsidRPr="00C103DF" w:rsidRDefault="002D0459" w:rsidP="002D0459">
      <w:pPr>
        <w:pStyle w:val="20"/>
        <w:shd w:val="clear" w:color="auto" w:fill="auto"/>
        <w:spacing w:after="0" w:line="298" w:lineRule="exact"/>
        <w:ind w:left="180"/>
        <w:rPr>
          <w:sz w:val="24"/>
          <w:szCs w:val="24"/>
        </w:rPr>
      </w:pPr>
    </w:p>
    <w:p w:rsidR="002D0459" w:rsidRPr="00C103DF" w:rsidRDefault="002D0459" w:rsidP="002D0459">
      <w:pPr>
        <w:pStyle w:val="20"/>
        <w:numPr>
          <w:ilvl w:val="0"/>
          <w:numId w:val="4"/>
        </w:numPr>
        <w:shd w:val="clear" w:color="auto" w:fill="auto"/>
        <w:tabs>
          <w:tab w:val="left" w:pos="520"/>
          <w:tab w:val="right" w:pos="1839"/>
          <w:tab w:val="right" w:pos="3442"/>
          <w:tab w:val="left" w:pos="3649"/>
          <w:tab w:val="right" w:pos="6135"/>
          <w:tab w:val="right" w:pos="6778"/>
          <w:tab w:val="right" w:pos="7354"/>
          <w:tab w:val="right" w:pos="7806"/>
          <w:tab w:val="right" w:pos="9538"/>
          <w:tab w:val="right" w:pos="10231"/>
        </w:tabs>
        <w:spacing w:after="0" w:line="298" w:lineRule="exact"/>
        <w:rPr>
          <w:sz w:val="24"/>
          <w:szCs w:val="24"/>
        </w:rPr>
      </w:pPr>
      <w:r w:rsidRPr="00C103DF">
        <w:rPr>
          <w:sz w:val="24"/>
          <w:szCs w:val="24"/>
        </w:rPr>
        <w:t xml:space="preserve">из земель </w:t>
      </w:r>
      <w:r w:rsidRPr="00C103DF">
        <w:rPr>
          <w:sz w:val="24"/>
          <w:szCs w:val="24"/>
        </w:rPr>
        <w:tab/>
        <w:t xml:space="preserve">населенных </w:t>
      </w:r>
      <w:r w:rsidRPr="00C103DF">
        <w:rPr>
          <w:sz w:val="24"/>
          <w:szCs w:val="24"/>
        </w:rPr>
        <w:tab/>
        <w:t xml:space="preserve">пунктов, площадью </w:t>
      </w:r>
      <w:r w:rsidRPr="00C103DF">
        <w:rPr>
          <w:rStyle w:val="213pt"/>
          <w:sz w:val="24"/>
          <w:szCs w:val="24"/>
        </w:rPr>
        <w:t xml:space="preserve">3,0 </w:t>
      </w:r>
      <w:r w:rsidRPr="00C103DF">
        <w:rPr>
          <w:sz w:val="24"/>
          <w:szCs w:val="24"/>
        </w:rPr>
        <w:t>кв. м,</w:t>
      </w:r>
      <w:r w:rsidRPr="00C103DF">
        <w:rPr>
          <w:sz w:val="24"/>
          <w:szCs w:val="24"/>
        </w:rPr>
        <w:tab/>
        <w:t xml:space="preserve"> кадастровый</w:t>
      </w:r>
      <w:r w:rsidRPr="00C103DF">
        <w:rPr>
          <w:sz w:val="24"/>
          <w:szCs w:val="24"/>
        </w:rPr>
        <w:tab/>
        <w:t>номер</w:t>
      </w:r>
    </w:p>
    <w:p w:rsidR="002D0459" w:rsidRPr="00C103DF" w:rsidRDefault="002D0459" w:rsidP="002D0459">
      <w:pPr>
        <w:pStyle w:val="20"/>
        <w:shd w:val="clear" w:color="auto" w:fill="auto"/>
        <w:spacing w:after="0" w:line="298" w:lineRule="exact"/>
        <w:ind w:left="180"/>
        <w:rPr>
          <w:sz w:val="24"/>
          <w:szCs w:val="24"/>
        </w:rPr>
      </w:pPr>
      <w:r w:rsidRPr="00C103DF">
        <w:rPr>
          <w:rStyle w:val="213pt"/>
          <w:sz w:val="24"/>
          <w:szCs w:val="24"/>
        </w:rPr>
        <w:t>34</w:t>
      </w:r>
      <w:r w:rsidRPr="00C103DF">
        <w:rPr>
          <w:rStyle w:val="2FranklinGothicMedium13pt"/>
          <w:rFonts w:ascii="Times New Roman" w:hAnsi="Times New Roman" w:cs="Times New Roman"/>
          <w:sz w:val="24"/>
          <w:szCs w:val="24"/>
        </w:rPr>
        <w:t>:</w:t>
      </w:r>
      <w:r w:rsidRPr="00C103DF">
        <w:rPr>
          <w:rStyle w:val="213pt"/>
          <w:sz w:val="24"/>
          <w:szCs w:val="24"/>
        </w:rPr>
        <w:t>12</w:t>
      </w:r>
      <w:r w:rsidRPr="00C103DF">
        <w:rPr>
          <w:rStyle w:val="2FranklinGothicMedium13pt"/>
          <w:rFonts w:ascii="Times New Roman" w:hAnsi="Times New Roman" w:cs="Times New Roman"/>
          <w:sz w:val="24"/>
          <w:szCs w:val="24"/>
        </w:rPr>
        <w:t>:</w:t>
      </w:r>
      <w:r w:rsidRPr="00C103DF">
        <w:rPr>
          <w:rStyle w:val="213pt"/>
          <w:sz w:val="24"/>
          <w:szCs w:val="24"/>
        </w:rPr>
        <w:t>060016</w:t>
      </w:r>
      <w:r w:rsidRPr="00C103DF">
        <w:rPr>
          <w:rStyle w:val="2FranklinGothicMedium13pt"/>
          <w:rFonts w:ascii="Times New Roman" w:hAnsi="Times New Roman" w:cs="Times New Roman"/>
          <w:sz w:val="24"/>
          <w:szCs w:val="24"/>
        </w:rPr>
        <w:t>:</w:t>
      </w:r>
      <w:r w:rsidRPr="00C103DF">
        <w:rPr>
          <w:rStyle w:val="213pt"/>
          <w:sz w:val="24"/>
          <w:szCs w:val="24"/>
        </w:rPr>
        <w:t>389</w:t>
      </w:r>
      <w:r w:rsidRPr="00C103DF">
        <w:rPr>
          <w:rStyle w:val="2FranklinGothicMedium13pt"/>
          <w:rFonts w:ascii="Times New Roman" w:hAnsi="Times New Roman" w:cs="Times New Roman"/>
          <w:sz w:val="24"/>
          <w:szCs w:val="24"/>
        </w:rPr>
        <w:t xml:space="preserve">, </w:t>
      </w:r>
      <w:r w:rsidRPr="00C103DF">
        <w:rPr>
          <w:sz w:val="24"/>
          <w:szCs w:val="24"/>
        </w:rPr>
        <w:t>разрешенное использование - ритуальная деятельность (для размещения  кладбищ), расположенный по адресу: обл. Волгоградская, р-н Клетский, х. Селиванов, ул. Крымская, 3 а;</w:t>
      </w:r>
      <w:r w:rsidR="0036726B" w:rsidRPr="00C103DF">
        <w:rPr>
          <w:sz w:val="24"/>
          <w:szCs w:val="24"/>
        </w:rPr>
        <w:t xml:space="preserve"> кадастровой стоимостью 142,71 руб.</w:t>
      </w:r>
      <w:r w:rsidRPr="00C103DF">
        <w:rPr>
          <w:sz w:val="24"/>
          <w:szCs w:val="24"/>
        </w:rPr>
        <w:tab/>
      </w:r>
    </w:p>
    <w:p w:rsidR="002D0459" w:rsidRPr="00C103DF" w:rsidRDefault="002D0459" w:rsidP="002D0459">
      <w:pPr>
        <w:pStyle w:val="20"/>
        <w:numPr>
          <w:ilvl w:val="0"/>
          <w:numId w:val="4"/>
        </w:numPr>
        <w:shd w:val="clear" w:color="auto" w:fill="auto"/>
        <w:tabs>
          <w:tab w:val="right" w:pos="1839"/>
          <w:tab w:val="right" w:pos="3442"/>
          <w:tab w:val="left" w:pos="3649"/>
          <w:tab w:val="right" w:pos="6135"/>
          <w:tab w:val="right" w:pos="6778"/>
          <w:tab w:val="right" w:pos="7354"/>
          <w:tab w:val="right" w:pos="7806"/>
          <w:tab w:val="right" w:pos="9538"/>
          <w:tab w:val="right" w:pos="10231"/>
        </w:tabs>
        <w:spacing w:after="0" w:line="307" w:lineRule="exact"/>
        <w:rPr>
          <w:sz w:val="24"/>
          <w:szCs w:val="24"/>
        </w:rPr>
      </w:pPr>
      <w:r w:rsidRPr="00C103DF">
        <w:rPr>
          <w:sz w:val="24"/>
          <w:szCs w:val="24"/>
        </w:rPr>
        <w:t xml:space="preserve">из земель </w:t>
      </w:r>
      <w:r w:rsidRPr="00C103DF">
        <w:rPr>
          <w:sz w:val="24"/>
          <w:szCs w:val="24"/>
        </w:rPr>
        <w:tab/>
        <w:t>населенных</w:t>
      </w:r>
      <w:r w:rsidRPr="00C103DF">
        <w:rPr>
          <w:sz w:val="24"/>
          <w:szCs w:val="24"/>
        </w:rPr>
        <w:tab/>
        <w:t xml:space="preserve">пунктов, площадью </w:t>
      </w:r>
      <w:r w:rsidRPr="00C103DF">
        <w:rPr>
          <w:rStyle w:val="213pt"/>
          <w:sz w:val="24"/>
          <w:szCs w:val="24"/>
        </w:rPr>
        <w:t xml:space="preserve">4,0 </w:t>
      </w:r>
      <w:r w:rsidRPr="00C103DF">
        <w:rPr>
          <w:sz w:val="24"/>
          <w:szCs w:val="24"/>
        </w:rPr>
        <w:t xml:space="preserve">кв. м, </w:t>
      </w:r>
      <w:r w:rsidRPr="00C103DF">
        <w:rPr>
          <w:sz w:val="24"/>
          <w:szCs w:val="24"/>
        </w:rPr>
        <w:tab/>
        <w:t>кадастровый</w:t>
      </w:r>
      <w:r w:rsidRPr="00C103DF">
        <w:rPr>
          <w:sz w:val="24"/>
          <w:szCs w:val="24"/>
        </w:rPr>
        <w:tab/>
        <w:t>номер</w:t>
      </w:r>
    </w:p>
    <w:p w:rsidR="002D0459" w:rsidRPr="00C103DF" w:rsidRDefault="002D0459" w:rsidP="002D0459">
      <w:pPr>
        <w:pStyle w:val="20"/>
        <w:shd w:val="clear" w:color="auto" w:fill="auto"/>
        <w:spacing w:after="0" w:line="307" w:lineRule="exact"/>
        <w:ind w:left="180"/>
        <w:rPr>
          <w:sz w:val="24"/>
          <w:szCs w:val="24"/>
        </w:rPr>
      </w:pPr>
      <w:r w:rsidRPr="00C103DF">
        <w:rPr>
          <w:rStyle w:val="213pt"/>
          <w:sz w:val="24"/>
          <w:szCs w:val="24"/>
        </w:rPr>
        <w:t>34</w:t>
      </w:r>
      <w:r w:rsidRPr="00C103DF">
        <w:rPr>
          <w:rStyle w:val="2FranklinGothicMedium13pt"/>
          <w:rFonts w:ascii="Times New Roman" w:hAnsi="Times New Roman" w:cs="Times New Roman"/>
          <w:sz w:val="24"/>
          <w:szCs w:val="24"/>
        </w:rPr>
        <w:t>:</w:t>
      </w:r>
      <w:r w:rsidRPr="00C103DF">
        <w:rPr>
          <w:rStyle w:val="213pt"/>
          <w:sz w:val="24"/>
          <w:szCs w:val="24"/>
        </w:rPr>
        <w:t>12</w:t>
      </w:r>
      <w:r w:rsidRPr="00C103DF">
        <w:rPr>
          <w:rStyle w:val="2FranklinGothicMedium13pt"/>
          <w:rFonts w:ascii="Times New Roman" w:hAnsi="Times New Roman" w:cs="Times New Roman"/>
          <w:sz w:val="24"/>
          <w:szCs w:val="24"/>
        </w:rPr>
        <w:t>:</w:t>
      </w:r>
      <w:r w:rsidRPr="00C103DF">
        <w:rPr>
          <w:rStyle w:val="213pt"/>
          <w:sz w:val="24"/>
          <w:szCs w:val="24"/>
        </w:rPr>
        <w:t>060018</w:t>
      </w:r>
      <w:r w:rsidRPr="00C103DF">
        <w:rPr>
          <w:rStyle w:val="2FranklinGothicMedium13pt"/>
          <w:rFonts w:ascii="Times New Roman" w:hAnsi="Times New Roman" w:cs="Times New Roman"/>
          <w:sz w:val="24"/>
          <w:szCs w:val="24"/>
        </w:rPr>
        <w:t>:</w:t>
      </w:r>
      <w:r w:rsidRPr="00C103DF">
        <w:rPr>
          <w:rStyle w:val="213pt"/>
          <w:sz w:val="24"/>
          <w:szCs w:val="24"/>
        </w:rPr>
        <w:t>115</w:t>
      </w:r>
      <w:r w:rsidRPr="00C103DF">
        <w:rPr>
          <w:rStyle w:val="2FranklinGothicMedium13pt"/>
          <w:rFonts w:ascii="Times New Roman" w:hAnsi="Times New Roman" w:cs="Times New Roman"/>
          <w:sz w:val="24"/>
          <w:szCs w:val="24"/>
        </w:rPr>
        <w:t xml:space="preserve">, </w:t>
      </w:r>
      <w:r w:rsidRPr="00C103DF">
        <w:rPr>
          <w:sz w:val="24"/>
          <w:szCs w:val="24"/>
        </w:rPr>
        <w:t>разрешенное использование - под места гражданского захоронения, расположенный до адресу: обл. Волгоградская, р-н Клетский, х. Гвардейский, ул. Мира,</w:t>
      </w:r>
    </w:p>
    <w:p w:rsidR="002D0459" w:rsidRPr="00C103DF" w:rsidRDefault="002D0459" w:rsidP="002D0459">
      <w:pPr>
        <w:pStyle w:val="20"/>
        <w:shd w:val="clear" w:color="auto" w:fill="auto"/>
        <w:spacing w:after="0" w:line="280" w:lineRule="exact"/>
        <w:ind w:left="180"/>
        <w:rPr>
          <w:sz w:val="24"/>
          <w:szCs w:val="24"/>
        </w:rPr>
      </w:pPr>
      <w:r w:rsidRPr="00C103DF">
        <w:rPr>
          <w:sz w:val="24"/>
          <w:szCs w:val="24"/>
        </w:rPr>
        <w:t>10 «А»;</w:t>
      </w:r>
      <w:r w:rsidR="0036726B" w:rsidRPr="00C103DF">
        <w:rPr>
          <w:sz w:val="24"/>
          <w:szCs w:val="24"/>
        </w:rPr>
        <w:t xml:space="preserve"> кадастровой стоимостью 185,36 руб.</w:t>
      </w:r>
    </w:p>
    <w:p w:rsidR="002D0459" w:rsidRPr="00C103DF" w:rsidRDefault="002D0459" w:rsidP="0036726B">
      <w:pPr>
        <w:pStyle w:val="20"/>
        <w:numPr>
          <w:ilvl w:val="0"/>
          <w:numId w:val="4"/>
        </w:numPr>
        <w:shd w:val="clear" w:color="auto" w:fill="auto"/>
        <w:tabs>
          <w:tab w:val="left" w:pos="520"/>
        </w:tabs>
        <w:spacing w:after="0" w:line="312" w:lineRule="exact"/>
        <w:ind w:left="284" w:firstLine="0"/>
        <w:jc w:val="both"/>
        <w:rPr>
          <w:sz w:val="24"/>
          <w:szCs w:val="24"/>
        </w:rPr>
      </w:pPr>
      <w:r w:rsidRPr="00C103DF">
        <w:rPr>
          <w:sz w:val="24"/>
          <w:szCs w:val="24"/>
        </w:rPr>
        <w:t xml:space="preserve">из земель населенных пунктов, площадью </w:t>
      </w:r>
      <w:r w:rsidRPr="00C103DF">
        <w:rPr>
          <w:rStyle w:val="213pt"/>
          <w:sz w:val="24"/>
          <w:szCs w:val="24"/>
        </w:rPr>
        <w:t xml:space="preserve">1168,0 </w:t>
      </w:r>
      <w:r w:rsidRPr="00C103DF">
        <w:rPr>
          <w:sz w:val="24"/>
          <w:szCs w:val="24"/>
        </w:rPr>
        <w:t xml:space="preserve">кв. м, кадастровый номер </w:t>
      </w:r>
      <w:r w:rsidRPr="00C103DF">
        <w:rPr>
          <w:rStyle w:val="213pt"/>
          <w:sz w:val="24"/>
          <w:szCs w:val="24"/>
        </w:rPr>
        <w:t>34</w:t>
      </w:r>
      <w:r w:rsidRPr="00C103DF">
        <w:rPr>
          <w:rStyle w:val="2FranklinGothicMedium13pt"/>
          <w:rFonts w:ascii="Times New Roman" w:hAnsi="Times New Roman" w:cs="Times New Roman"/>
          <w:sz w:val="24"/>
          <w:szCs w:val="24"/>
        </w:rPr>
        <w:t>:</w:t>
      </w:r>
      <w:r w:rsidRPr="00C103DF">
        <w:rPr>
          <w:rStyle w:val="213pt"/>
          <w:sz w:val="24"/>
          <w:szCs w:val="24"/>
        </w:rPr>
        <w:t>12</w:t>
      </w:r>
      <w:r w:rsidRPr="00C103DF">
        <w:rPr>
          <w:rStyle w:val="2FranklinGothicMedium13pt"/>
          <w:rFonts w:ascii="Times New Roman" w:hAnsi="Times New Roman" w:cs="Times New Roman"/>
          <w:sz w:val="24"/>
          <w:szCs w:val="24"/>
        </w:rPr>
        <w:t>:</w:t>
      </w:r>
      <w:r w:rsidRPr="00C103DF">
        <w:rPr>
          <w:rStyle w:val="213pt"/>
          <w:sz w:val="24"/>
          <w:szCs w:val="24"/>
        </w:rPr>
        <w:t>060018</w:t>
      </w:r>
      <w:r w:rsidRPr="00C103DF">
        <w:rPr>
          <w:rStyle w:val="2FranklinGothicMedium13pt"/>
          <w:rFonts w:ascii="Times New Roman" w:hAnsi="Times New Roman" w:cs="Times New Roman"/>
          <w:sz w:val="24"/>
          <w:szCs w:val="24"/>
        </w:rPr>
        <w:t>:</w:t>
      </w:r>
      <w:r w:rsidRPr="00C103DF">
        <w:rPr>
          <w:rStyle w:val="213pt"/>
          <w:sz w:val="24"/>
          <w:szCs w:val="24"/>
        </w:rPr>
        <w:t>3</w:t>
      </w:r>
      <w:r w:rsidRPr="00C103DF">
        <w:rPr>
          <w:rStyle w:val="2FranklinGothicMedium13pt"/>
          <w:rFonts w:ascii="Times New Roman" w:hAnsi="Times New Roman" w:cs="Times New Roman"/>
          <w:sz w:val="24"/>
          <w:szCs w:val="24"/>
        </w:rPr>
        <w:t xml:space="preserve">, </w:t>
      </w:r>
      <w:r w:rsidRPr="00C103DF">
        <w:rPr>
          <w:sz w:val="24"/>
          <w:szCs w:val="24"/>
        </w:rPr>
        <w:t xml:space="preserve">разрешенное использование - под места гражданского захоронения расположенный по адресу: обл. Волгоградская, р-н Клетский, х. Гвардейский, ул. Мира </w:t>
      </w:r>
      <w:r w:rsidRPr="00C103DF">
        <w:rPr>
          <w:rStyle w:val="213pt0"/>
          <w:sz w:val="24"/>
          <w:szCs w:val="24"/>
        </w:rPr>
        <w:t>10</w:t>
      </w:r>
      <w:r w:rsidRPr="00C103DF">
        <w:rPr>
          <w:rStyle w:val="285pt"/>
          <w:sz w:val="24"/>
          <w:szCs w:val="24"/>
        </w:rPr>
        <w:t>;</w:t>
      </w:r>
      <w:r w:rsidR="0036726B" w:rsidRPr="00C103DF">
        <w:rPr>
          <w:sz w:val="24"/>
          <w:szCs w:val="24"/>
        </w:rPr>
        <w:t xml:space="preserve"> кадастровой стоимостью 54310,48 руб.</w:t>
      </w:r>
    </w:p>
    <w:p w:rsidR="00464D58" w:rsidRPr="00C103DF" w:rsidRDefault="00464D58" w:rsidP="00464D58">
      <w:pPr>
        <w:pStyle w:val="a3"/>
        <w:shd w:val="clear" w:color="auto" w:fill="FFFFFF"/>
        <w:spacing w:before="0" w:beforeAutospacing="0" w:after="136" w:afterAutospacing="0"/>
      </w:pPr>
      <w:r w:rsidRPr="00C103DF">
        <w:lastRenderedPageBreak/>
        <w:t xml:space="preserve">2. Контроль за исполнением настоящего постановления возложить на главного бухгалтера администрации  Захаровского сельского поселения </w:t>
      </w:r>
      <w:proofErr w:type="spellStart"/>
      <w:r w:rsidRPr="00C103DF">
        <w:t>Козловцеву</w:t>
      </w:r>
      <w:proofErr w:type="spellEnd"/>
      <w:r w:rsidRPr="00C103DF">
        <w:t xml:space="preserve"> О. Н.</w:t>
      </w:r>
    </w:p>
    <w:p w:rsidR="00464D58" w:rsidRPr="00C103DF" w:rsidRDefault="00464D58" w:rsidP="00464D58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</w:pPr>
      <w:r w:rsidRPr="00C103DF">
        <w:t xml:space="preserve"> 3. Настоящее постановление  подлежит размещению на официальном сайте  администрации Захаровского сельского поселения  в сети Интернет.</w:t>
      </w:r>
    </w:p>
    <w:p w:rsidR="00464D58" w:rsidRPr="00C103DF" w:rsidRDefault="00464D58" w:rsidP="00464D58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</w:pPr>
      <w:r w:rsidRPr="00C103DF">
        <w:t> Глава Захаровского</w:t>
      </w:r>
    </w:p>
    <w:p w:rsidR="0069324B" w:rsidRPr="00C103DF" w:rsidRDefault="00464D58" w:rsidP="00464D58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</w:pPr>
      <w:r w:rsidRPr="00C103DF">
        <w:t>сельского поселения                                        Е. А. Кийков</w:t>
      </w:r>
    </w:p>
    <w:sectPr w:rsidR="0069324B" w:rsidRPr="00C103DF" w:rsidSect="00F2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D21"/>
    <w:multiLevelType w:val="hybridMultilevel"/>
    <w:tmpl w:val="B5FC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C0BF6"/>
    <w:multiLevelType w:val="multilevel"/>
    <w:tmpl w:val="15FCE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DA5540"/>
    <w:multiLevelType w:val="hybridMultilevel"/>
    <w:tmpl w:val="1DB2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64D58"/>
    <w:rsid w:val="002D0459"/>
    <w:rsid w:val="0036726B"/>
    <w:rsid w:val="00464D58"/>
    <w:rsid w:val="0069324B"/>
    <w:rsid w:val="007077E3"/>
    <w:rsid w:val="00AB44DB"/>
    <w:rsid w:val="00B30B3D"/>
    <w:rsid w:val="00C103DF"/>
    <w:rsid w:val="00C3668C"/>
    <w:rsid w:val="00EF6DE6"/>
    <w:rsid w:val="00F2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8B"/>
  </w:style>
  <w:style w:type="paragraph" w:styleId="1">
    <w:name w:val="heading 1"/>
    <w:basedOn w:val="a"/>
    <w:next w:val="a"/>
    <w:link w:val="10"/>
    <w:qFormat/>
    <w:rsid w:val="00464D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D5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46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64D58"/>
    <w:pPr>
      <w:spacing w:after="0" w:line="240" w:lineRule="auto"/>
    </w:pPr>
  </w:style>
  <w:style w:type="paragraph" w:customStyle="1" w:styleId="ConsTitle">
    <w:name w:val="ConsTitle"/>
    <w:uiPriority w:val="99"/>
    <w:semiHidden/>
    <w:rsid w:val="00464D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rsid w:val="002D04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2D0459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FranklinGothicMedium13pt">
    <w:name w:val="Основной текст (2) + Franklin Gothic Medium;13 pt"/>
    <w:basedOn w:val="2"/>
    <w:rsid w:val="002D0459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2D0459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D045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Малые прописные"/>
    <w:basedOn w:val="2"/>
    <w:rsid w:val="002D0459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13pt0">
    <w:name w:val="Основной текст (2) + 13 pt"/>
    <w:basedOn w:val="2"/>
    <w:rsid w:val="002D045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2D045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2020-12-18T07:09:00Z</cp:lastPrinted>
  <dcterms:created xsi:type="dcterms:W3CDTF">2020-12-17T14:26:00Z</dcterms:created>
  <dcterms:modified xsi:type="dcterms:W3CDTF">2020-12-21T11:26:00Z</dcterms:modified>
</cp:coreProperties>
</file>