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9" w:rsidRDefault="00A704E9" w:rsidP="00A704E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A704E9" w:rsidRDefault="00A704E9" w:rsidP="00A704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A704E9" w:rsidRDefault="00A704E9" w:rsidP="00A704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A704E9" w:rsidRDefault="00A704E9" w:rsidP="00A704E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A704E9" w:rsidRDefault="00A704E9" w:rsidP="00A704E9">
      <w:pPr>
        <w:pStyle w:val="a4"/>
        <w:jc w:val="center"/>
      </w:pPr>
      <w:r>
        <w:t>403550,  х. Захаров  ул. Набережная, д. 11. тел/факс 8-84466 4-41-37 ОКПО 04126608</w:t>
      </w:r>
    </w:p>
    <w:p w:rsidR="00A704E9" w:rsidRDefault="00A704E9" w:rsidP="00A704E9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A704E9" w:rsidRDefault="00A704E9" w:rsidP="00A704E9">
      <w:pPr>
        <w:pStyle w:val="a4"/>
        <w:jc w:val="center"/>
      </w:pPr>
      <w:r>
        <w:t>____________________________________________________________________________________</w:t>
      </w:r>
    </w:p>
    <w:p w:rsidR="00A704E9" w:rsidRPr="00A704E9" w:rsidRDefault="00A704E9" w:rsidP="00A704E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704E9" w:rsidRPr="00A704E9" w:rsidRDefault="00A704E9" w:rsidP="00A704E9">
      <w:pPr>
        <w:rPr>
          <w:rFonts w:ascii="Arial" w:hAnsi="Arial" w:cs="Arial"/>
          <w:sz w:val="24"/>
          <w:szCs w:val="24"/>
        </w:rPr>
      </w:pPr>
      <w:r w:rsidRPr="00A704E9">
        <w:rPr>
          <w:rFonts w:ascii="Arial" w:hAnsi="Arial" w:cs="Arial"/>
          <w:sz w:val="24"/>
          <w:szCs w:val="24"/>
        </w:rPr>
        <w:t xml:space="preserve">исх. №131 от 02.12.2020                                                       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704E9" w:rsidRPr="00A704E9" w:rsidTr="00EB2C95">
        <w:tc>
          <w:tcPr>
            <w:tcW w:w="4361" w:type="dxa"/>
          </w:tcPr>
          <w:p w:rsidR="00A704E9" w:rsidRPr="00A704E9" w:rsidRDefault="00A704E9" w:rsidP="00EB2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04E9" w:rsidRPr="00A704E9" w:rsidRDefault="00A704E9" w:rsidP="00EB2C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704E9" w:rsidRPr="00A704E9" w:rsidRDefault="00A704E9" w:rsidP="00EB2C95">
            <w:pPr>
              <w:ind w:left="459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04E9" w:rsidRPr="00A704E9" w:rsidRDefault="00A704E9" w:rsidP="00EB2C95">
            <w:pPr>
              <w:ind w:left="459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4E9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Председателю АТК в Клетском муниципальном районе</w:t>
            </w:r>
          </w:p>
          <w:p w:rsidR="00A704E9" w:rsidRPr="00A704E9" w:rsidRDefault="00A704E9" w:rsidP="00EB2C95">
            <w:pPr>
              <w:ind w:left="459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4E9">
              <w:rPr>
                <w:rFonts w:ascii="Arial" w:eastAsia="Times New Roman" w:hAnsi="Arial" w:cs="Arial"/>
                <w:b/>
                <w:sz w:val="24"/>
                <w:szCs w:val="24"/>
              </w:rPr>
              <w:t>А.Н. Игнатченко</w:t>
            </w:r>
          </w:p>
          <w:p w:rsidR="00A704E9" w:rsidRPr="00A704E9" w:rsidRDefault="00A704E9" w:rsidP="00EB2C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04E9" w:rsidRPr="00A704E9" w:rsidRDefault="00A704E9" w:rsidP="00EB2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E9" w:rsidRPr="00A704E9" w:rsidRDefault="00A704E9" w:rsidP="00A704E9">
      <w:pPr>
        <w:jc w:val="center"/>
        <w:rPr>
          <w:rFonts w:ascii="Arial" w:eastAsia="Times New Roman" w:hAnsi="Arial" w:cs="Arial"/>
          <w:sz w:val="24"/>
          <w:szCs w:val="24"/>
        </w:rPr>
      </w:pPr>
      <w:r w:rsidRPr="00A704E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704E9" w:rsidRPr="00A704E9" w:rsidRDefault="00A704E9" w:rsidP="00A704E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4E9">
        <w:rPr>
          <w:rFonts w:ascii="Arial" w:eastAsia="Times New Roman" w:hAnsi="Arial" w:cs="Arial"/>
          <w:b/>
          <w:sz w:val="24"/>
          <w:szCs w:val="24"/>
        </w:rPr>
        <w:t xml:space="preserve">Информация </w:t>
      </w:r>
    </w:p>
    <w:p w:rsidR="00A704E9" w:rsidRPr="00A704E9" w:rsidRDefault="00A704E9" w:rsidP="00A704E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4E9">
        <w:rPr>
          <w:rFonts w:ascii="Arial" w:eastAsia="Times New Roman" w:hAnsi="Arial" w:cs="Arial"/>
          <w:b/>
          <w:sz w:val="24"/>
          <w:szCs w:val="24"/>
        </w:rPr>
        <w:t xml:space="preserve">согласно мероприятий по реализации в 2015-2025 годах Стратегии противодействия экстремизму в Российской Федерации до 2025 года на территории Волгоградской области за 2 полугодие 2020 г. </w:t>
      </w:r>
    </w:p>
    <w:tbl>
      <w:tblPr>
        <w:tblStyle w:val="1"/>
        <w:tblW w:w="0" w:type="auto"/>
        <w:tblLook w:val="04A0"/>
      </w:tblPr>
      <w:tblGrid>
        <w:gridCol w:w="4853"/>
        <w:gridCol w:w="2336"/>
        <w:gridCol w:w="216"/>
        <w:gridCol w:w="2166"/>
      </w:tblGrid>
      <w:tr w:rsidR="00A704E9" w:rsidRPr="00A704E9" w:rsidTr="00A704E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ab/>
              <w:t>№ п/п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A704E9" w:rsidRPr="00A704E9" w:rsidTr="00A704E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color w:val="000000"/>
                <w:sz w:val="24"/>
                <w:szCs w:val="24"/>
                <w:u w:val="single"/>
                <w:lang w:bidi="ru-RU"/>
              </w:rPr>
              <w:t xml:space="preserve">                           2. Организационные мероприятия</w:t>
            </w:r>
          </w:p>
        </w:tc>
      </w:tr>
      <w:tr w:rsidR="00A704E9" w:rsidRPr="00A704E9" w:rsidTr="00A704E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Оказание содействия средствам массовой информации в освещении деятельности органов исполнительной власти Волгоградской области, органов местного самоуправления муниципальных образований Волгоградской области по противодействию экстремизму в целях формирования в обществе нетерпимого отношения к его распространению</w:t>
            </w:r>
          </w:p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Специалистами администрации постоянно  подготавливались материалы для газеты «Захаровский Вестник» для освещения деятельности органов местного самоуправления по противодействию экстремизму в целях формирования в обществе нетерпимого отношения к его распространению</w:t>
            </w:r>
          </w:p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E9" w:rsidRPr="00A704E9" w:rsidTr="00A704E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92"/>
              </w:tabs>
              <w:spacing w:line="240" w:lineRule="exact"/>
              <w:ind w:left="-9" w:right="-137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</w:t>
            </w:r>
          </w:p>
          <w:p w:rsidR="00A704E9" w:rsidRPr="00A704E9" w:rsidRDefault="00A704E9" w:rsidP="00EB2C95">
            <w:pPr>
              <w:tabs>
                <w:tab w:val="left" w:pos="792"/>
              </w:tabs>
              <w:spacing w:line="240" w:lineRule="exact"/>
              <w:ind w:left="-9" w:right="-137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сетей, включая сеть Интернет, по проблемам борьбы с экстре</w:t>
            </w:r>
            <w:r w:rsidRPr="00A704E9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и незамедлительного реагирования на них (в рамках наделенных полномочий)</w:t>
            </w:r>
          </w:p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Специалистами администрации постоянно проводится мониторинг средств массовой информации и информационно-телекоммуникационных сетей, включая сеть Интернет, по проблемам борьбы с экстре</w:t>
            </w:r>
            <w:r w:rsidRPr="00A704E9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и незамедлительного реагирования на них (в рамках наделенных полномочий)</w:t>
            </w:r>
          </w:p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На официальном сайте администрации Захаровского  сельского поселения ежеквартально публикуется справка о мониторинге информационного пространства.</w:t>
            </w:r>
          </w:p>
        </w:tc>
      </w:tr>
      <w:tr w:rsidR="00A704E9" w:rsidRPr="00A704E9" w:rsidTr="00A704E9">
        <w:trPr>
          <w:trHeight w:val="206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 xml:space="preserve">2.3. 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 xml:space="preserve">Использование возможностей региональных средств массовой информации в целях сохранения традиционных для России нравственных </w:t>
            </w: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ориентиров, межнационального и межконфессионального согласия, а также приобщения молодежи к ценностям российской многонациональной культуры</w:t>
            </w:r>
          </w:p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color w:val="000000"/>
                <w:spacing w:val="-10"/>
                <w:sz w:val="24"/>
                <w:szCs w:val="24"/>
                <w:lang w:bidi="ru-RU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Специалистами администрации постоянно используются возможности региональных средств массовой информации в целях сохранения </w:t>
            </w: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многонациональной культуры</w:t>
            </w:r>
          </w:p>
          <w:p w:rsidR="00A704E9" w:rsidRPr="00A704E9" w:rsidRDefault="00A704E9" w:rsidP="00EB2C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E9" w:rsidRPr="00A704E9" w:rsidTr="00A704E9">
        <w:trPr>
          <w:trHeight w:val="206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15"/>
              </w:tabs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(в рамках наделенных полномочий)</w:t>
            </w:r>
          </w:p>
          <w:p w:rsidR="00A704E9" w:rsidRPr="00A704E9" w:rsidRDefault="00A704E9" w:rsidP="00EB2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4E9" w:rsidRPr="00A704E9" w:rsidRDefault="00A704E9" w:rsidP="00EB2C95">
            <w:pPr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15"/>
              </w:tabs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Специалистами администрации ежемесячно проводится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(в рамках наделенных полномочий)</w:t>
            </w:r>
          </w:p>
          <w:p w:rsidR="00A704E9" w:rsidRPr="00A704E9" w:rsidRDefault="00A704E9" w:rsidP="00EB2C95">
            <w:pPr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E9" w:rsidRPr="00A704E9" w:rsidTr="00A704E9">
        <w:trPr>
          <w:trHeight w:val="41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715"/>
              </w:tabs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3. Мероприятия в сфере реализации государственной национальной политики</w:t>
            </w:r>
          </w:p>
        </w:tc>
      </w:tr>
      <w:tr w:rsidR="00A704E9" w:rsidRPr="00A704E9" w:rsidTr="00A704E9">
        <w:trPr>
          <w:trHeight w:val="41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4E9" w:rsidRPr="00A704E9" w:rsidRDefault="00A704E9" w:rsidP="00EB2C95">
            <w:pPr>
              <w:tabs>
                <w:tab w:val="left" w:pos="811"/>
              </w:tabs>
              <w:spacing w:after="180"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Проведение мониторинга состояния межнациональных отношений и предупреждение возникновения межнациональных конфликтных ситуаций в Волгоградской области</w:t>
            </w:r>
          </w:p>
          <w:p w:rsidR="00A704E9" w:rsidRPr="00A704E9" w:rsidRDefault="00A704E9" w:rsidP="00EB2C95">
            <w:pPr>
              <w:tabs>
                <w:tab w:val="left" w:pos="715"/>
              </w:tabs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9" w:rsidRPr="00A704E9" w:rsidRDefault="00A704E9" w:rsidP="00EB2C95">
            <w:pPr>
              <w:tabs>
                <w:tab w:val="left" w:pos="811"/>
              </w:tabs>
              <w:spacing w:after="180"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 xml:space="preserve">Специалистами администрации постоянно провидится мониторинг состояния межнациональных отношений и предупреждение возникновения межнациональных конфликтных ситуаций в Волгоградской </w:t>
            </w: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A704E9" w:rsidRPr="00A704E9" w:rsidRDefault="00A704E9" w:rsidP="00EB2C95">
            <w:pPr>
              <w:tabs>
                <w:tab w:val="left" w:pos="715"/>
              </w:tabs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E9" w:rsidRPr="00A704E9" w:rsidTr="00A704E9">
        <w:trPr>
          <w:trHeight w:val="41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E9" w:rsidRPr="00A704E9" w:rsidRDefault="00A704E9" w:rsidP="00EB2C95">
            <w:pPr>
              <w:tabs>
                <w:tab w:val="left" w:pos="5618"/>
              </w:tabs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4E9" w:rsidRPr="00A704E9" w:rsidRDefault="00A704E9" w:rsidP="00EB2C95">
            <w:pPr>
              <w:tabs>
                <w:tab w:val="left" w:pos="811"/>
              </w:tabs>
              <w:spacing w:after="180"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>Проведение мониторинга состояния межконфессиональных отношений, а также социально-политической ситуации в Волгоградской области</w:t>
            </w:r>
          </w:p>
        </w:tc>
        <w:tc>
          <w:tcPr>
            <w:tcW w:w="4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E9" w:rsidRPr="00A704E9" w:rsidRDefault="00A704E9" w:rsidP="00EB2C95">
            <w:pPr>
              <w:tabs>
                <w:tab w:val="left" w:pos="811"/>
              </w:tabs>
              <w:spacing w:after="180" w:line="230" w:lineRule="exact"/>
              <w:rPr>
                <w:rFonts w:ascii="Arial" w:hAnsi="Arial" w:cs="Arial"/>
                <w:sz w:val="24"/>
                <w:szCs w:val="24"/>
              </w:rPr>
            </w:pPr>
            <w:r w:rsidRPr="00A704E9">
              <w:rPr>
                <w:rFonts w:ascii="Arial" w:hAnsi="Arial" w:cs="Arial"/>
                <w:sz w:val="24"/>
                <w:szCs w:val="24"/>
              </w:rPr>
              <w:t xml:space="preserve"> Специалистами администрации постоянно проводится мониторинг состояния межконфессиональных отношений, а также социально-политической ситуации в Волгоградской области</w:t>
            </w:r>
          </w:p>
        </w:tc>
      </w:tr>
    </w:tbl>
    <w:p w:rsidR="00A704E9" w:rsidRPr="00A704E9" w:rsidRDefault="00A704E9" w:rsidP="00A704E9">
      <w:pPr>
        <w:jc w:val="both"/>
        <w:rPr>
          <w:rFonts w:ascii="Arial" w:hAnsi="Arial" w:cs="Arial"/>
          <w:sz w:val="24"/>
          <w:szCs w:val="24"/>
        </w:rPr>
      </w:pPr>
    </w:p>
    <w:p w:rsidR="00A704E9" w:rsidRPr="00A704E9" w:rsidRDefault="00A704E9" w:rsidP="00A704E9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A704E9" w:rsidRPr="00A704E9" w:rsidRDefault="00A704E9" w:rsidP="00A704E9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A704E9" w:rsidRPr="00A704E9" w:rsidRDefault="00A704E9" w:rsidP="00A704E9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A704E9" w:rsidRPr="00A704E9" w:rsidRDefault="00A704E9" w:rsidP="00A704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04E9">
        <w:rPr>
          <w:rFonts w:ascii="Arial" w:hAnsi="Arial" w:cs="Arial"/>
          <w:sz w:val="24"/>
          <w:szCs w:val="24"/>
        </w:rPr>
        <w:t>Глава  Захаровского</w:t>
      </w:r>
    </w:p>
    <w:p w:rsidR="00844908" w:rsidRPr="00A704E9" w:rsidRDefault="00A704E9" w:rsidP="00A704E9">
      <w:pPr>
        <w:tabs>
          <w:tab w:val="left" w:pos="654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704E9">
        <w:rPr>
          <w:rFonts w:ascii="Arial" w:hAnsi="Arial" w:cs="Arial"/>
          <w:sz w:val="24"/>
          <w:szCs w:val="24"/>
        </w:rPr>
        <w:t>сельского поселения</w:t>
      </w:r>
      <w:r w:rsidRPr="00A704E9">
        <w:rPr>
          <w:rFonts w:ascii="Arial" w:hAnsi="Arial" w:cs="Arial"/>
          <w:sz w:val="24"/>
          <w:szCs w:val="24"/>
        </w:rPr>
        <w:tab/>
        <w:t>Е.А. Кийков</w:t>
      </w:r>
    </w:p>
    <w:sectPr w:rsidR="00844908" w:rsidRPr="00A704E9" w:rsidSect="0053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704E9"/>
    <w:rsid w:val="00844908"/>
    <w:rsid w:val="00A7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04E9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A7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A704E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2020-12-03T12:33:00Z</dcterms:created>
  <dcterms:modified xsi:type="dcterms:W3CDTF">2020-12-03T12:34:00Z</dcterms:modified>
</cp:coreProperties>
</file>