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00" w:rsidRDefault="00435300" w:rsidP="0043530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ЗАХАРОВСКОГО</w:t>
      </w:r>
    </w:p>
    <w:p w:rsidR="00435300" w:rsidRDefault="00435300" w:rsidP="0043530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35300" w:rsidRDefault="00435300" w:rsidP="0043530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 МУНИЦИПАЛЬНОГО  РАЙОНА</w:t>
      </w:r>
    </w:p>
    <w:p w:rsidR="00435300" w:rsidRDefault="00435300" w:rsidP="0043530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435300" w:rsidRDefault="00435300" w:rsidP="0043530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35300" w:rsidRPr="00435300" w:rsidRDefault="00435300" w:rsidP="00435300">
      <w:pPr>
        <w:pStyle w:val="1"/>
        <w:tabs>
          <w:tab w:val="left" w:pos="9781"/>
          <w:tab w:val="left" w:pos="9923"/>
        </w:tabs>
        <w:ind w:left="284" w:right="282" w:firstLine="425"/>
        <w:jc w:val="center"/>
        <w:rPr>
          <w:color w:val="auto"/>
          <w:szCs w:val="24"/>
        </w:rPr>
      </w:pPr>
      <w:r w:rsidRPr="00435300">
        <w:rPr>
          <w:color w:val="auto"/>
          <w:szCs w:val="24"/>
        </w:rPr>
        <w:t>ПОСТАНОВЛЕНИЕ</w:t>
      </w:r>
    </w:p>
    <w:p w:rsidR="00435300" w:rsidRDefault="00435300" w:rsidP="00435300">
      <w:pPr>
        <w:tabs>
          <w:tab w:val="left" w:pos="426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C170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.2021 г. № </w:t>
      </w:r>
    </w:p>
    <w:p w:rsidR="00BE262C" w:rsidRPr="00BE262C" w:rsidRDefault="00BE262C" w:rsidP="00BE262C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Об утверждении Положения о порядке выдачи расчетного </w:t>
      </w: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листка в администрации 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Захаровского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 w:firstLineChars="200" w:firstLine="480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В соответствие с требованиями части 2 статьи 136 Трудового кодекса </w:t>
      </w:r>
    </w:p>
    <w:p w:rsidR="001530EA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Российской Федерации, администрация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п о с т а н о в л я е т 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 Утвердить Положение о выдачи расчетного листка в администрации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 (приложение №1).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2. Ответственным за выдачу листов назначить главного бухгалтера администрации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 Утвердить образец заявления о пересылке расчетного листка на электронную </w:t>
      </w:r>
      <w:r w:rsidRP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почту, имеющуюся в приложении №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2</w:t>
      </w:r>
      <w:r w:rsidRP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. </w:t>
      </w:r>
    </w:p>
    <w:p w:rsidR="00BE262C" w:rsidRPr="001530EA" w:rsidRDefault="00BE262C" w:rsidP="00BE262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Настоящее постановление  вступает в силу после официального обнародования.</w:t>
      </w:r>
    </w:p>
    <w:p w:rsidR="001530EA" w:rsidRPr="00BE262C" w:rsidRDefault="001530EA" w:rsidP="001530E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E262C" w:rsidRPr="00BE262C" w:rsidRDefault="00BE262C" w:rsidP="003E2EEF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3E2EE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Контроль за выполнением настоящего постановления </w:t>
      </w:r>
      <w:r w:rsidR="003E2EEF">
        <w:rPr>
          <w:rFonts w:ascii="Arial" w:eastAsia="SimSun" w:hAnsi="Arial" w:cs="Arial"/>
          <w:color w:val="000000"/>
          <w:sz w:val="24"/>
          <w:szCs w:val="24"/>
          <w:lang w:eastAsia="zh-CN"/>
        </w:rPr>
        <w:t>оставляю за собой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Глава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</w:p>
    <w:p w:rsidR="00BE262C" w:rsidRPr="00BE262C" w:rsidRDefault="00BE262C" w:rsidP="003E2EEF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сельского</w:t>
      </w:r>
      <w:r w:rsidR="003E2EE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поселения   </w:t>
      </w:r>
      <w:r w:rsidR="003E2EE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                                               Е. А. Кийков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 xml:space="preserve">Приложение №1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к постановлению администрации </w:t>
      </w:r>
    </w:p>
    <w:p w:rsidR="00BE262C" w:rsidRPr="00BE262C" w:rsidRDefault="001530EA" w:rsidP="00BE262C">
      <w:pPr>
        <w:spacing w:line="240" w:lineRule="auto"/>
        <w:ind w:right="-1"/>
        <w:jc w:val="right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="00BE262C"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от _____________ 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ПОЛОЖЕНИЕ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 </w:t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ПОРЯДКЕ ВЫДАЧИ РАСЧЕТНОГО ЛИСТКА В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АДМИНИСТРАЦИИ </w:t>
      </w:r>
      <w:r w:rsidR="001530EA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ЗАХАРОВСКОГО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СЕЛЬСКОГО ПОСЕЛЕНИЯ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1. Общие положения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администрации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 сельского поселения  (Далее - Администрация) в  соответствии со ст. 129 ТК РФ, ст. 136 ТК РФ, ст. 138 ТК РФ, п. 5.27 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КоАП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 РФ, Уставом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сельское поселение.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1.2. Настоящее Положение принимается  утверждается Постановлением администрации.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1.3. Изменения и дополнения к Положению принимаются в соответствии с п. 1.2. настоящего Положения.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1.4. Настоящее Положение является локальным нормативным актом, регламентирующим деятельность Администрации.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2. Основные определения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2.1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 129 ТК РФ).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2.2. 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3. Порядок извещения работников о выплате заработка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3.1. Работодатель в письменной форме обязан извещать каждого работника: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о составных частях его зарплаты, причитающейся ему за соответствующий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период;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о размерах иных сумм, начисленных работнику, в том числе оплаты отпуска, выплат при увольнении и других выплат, причитающихся работнику;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 xml:space="preserve">- о размерах и об основаниях произведенных удержаний;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об общей денежной сумме, подлежащей выплате.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3.2. Бухгалтерия</w:t>
      </w:r>
      <w:r w:rsidRPr="00BE262C">
        <w:rPr>
          <w:rFonts w:ascii="Arial" w:eastAsia="SimSun" w:hAnsi="Arial" w:cs="Arial"/>
          <w:color w:val="00B0F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sz w:val="24"/>
          <w:szCs w:val="24"/>
          <w:lang w:eastAsia="zh-CN"/>
        </w:rPr>
        <w:t>при выдаче заработной платы должен оформлять каждому работн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ику, в том числе и совместителям, расчетный листок. Расчетный листок формируется с использованием программного продукта ООО «Открытые бизнес технологии» в программе  «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Барс.Бюджет.Онлайн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».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3.3. Выдача расчетных листков является обязанностью работодателя, в связи с этим, ответственность за обработку и выдачу расчетных листков возлагается на главного бухгалтера администрации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поселения.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организационным вопросам - главного бухгалтера администрации.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3.4. Выдача расчетных листков по заработной плате осуществляется двумя способами: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получение расчетного листка работником в администрации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при наличии соответствующего заявления работника (Приложение №2) расчетный листок в электронно-графическом виде направляется </w:t>
      </w:r>
      <w:r w:rsidRPr="00BE262C">
        <w:rPr>
          <w:rFonts w:ascii="Arial" w:eastAsia="SimSun" w:hAnsi="Arial" w:cs="Arial"/>
          <w:color w:val="00B0F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sz w:val="24"/>
          <w:szCs w:val="24"/>
          <w:lang w:eastAsia="zh-CN"/>
        </w:rPr>
        <w:t>ответ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ственным за выдачу расчетных листков на электронную почту работника.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3.5. Получение расчетного листка в бухгалтерии администрации осуществляется работником лично с 1 - го по 5 - 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ое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число месяца, следующего за расчетным.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После получения расчетного листка работник ставит подпись о получении в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Реестре расчетных листков, сформированного в электронном виде с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использованием «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Барс.Бюджет.Онлайн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».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3.6. В связи с тем, что расчетный листок содержит персональные данные работника, сотрудник, назначенный для исполнения обязанности по выдаче расчетных листков, официально утвержденным в Администрации порядком, несет личную ответственность за сохранение конфиденциальности данной информации.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3.7. После получения расчетного листка каждый работник несет  самостоятельную ответственность за соблюдение тайны персональных данных.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3.8. При выплате отпускных отдельно от заработной платы расчетный листок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не выдается. При следующей выдаче заработной платы сумма отпускных указывается в расчетном листке.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4. Порядок подготовки расчетного листка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4.1. Рассчитывается сумма общего заработка за текущий расчетный период.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4.2. Рассчитывается оплата отпуска (если предоставлен отпуск).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4.3. Рассчитывается оплата листка нетрудоспособности (если предоставлялся).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 xml:space="preserve">4.4. Рассчитывается компенсация за неиспользованный отпуск (компенсации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при увольнении).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4.5. Рассчитывается выходное пособие (если оно положено сотруднику при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увольнении на основании ТР РФ).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4.6. Рассчитывается денежная компенсация за задержку выплаты заработной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платы (если выплата не была сделана в установленный срок).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4.7. Рассчитывается и производится удержание налога на доходы физических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лиц (НДФЛ).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4.8. Рассчитывается сумма прочих удержаний (профсоюзных взносов,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алиментов, исполнительных листов и прочих удержаний при наличии).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4.9. Рассчитывается общая сумма прочих удержаний (включающая в себя все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виды удержаний, внеплановые выплаты, аванс).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4.10. Вычитается общая сумма удержаний из суммы общего заработка для расчета суммы заработной платы к выплате сотруднику.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4.11. Рассчитывается расчетный листок и готовится платежное банковское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поручение на перечисление заработной платы на личный счет сотрудника.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4.12. Форма расчетного листка для работников может включать в себя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следующую информацию: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за</w:t>
      </w:r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sym w:font="Times New Roman" w:char="F0FC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какой месяц выдается расчетный листок;</w:t>
      </w:r>
    </w:p>
    <w:p w:rsidR="00BE262C" w:rsidRPr="00BE262C" w:rsidRDefault="00BE262C" w:rsidP="00BE262C">
      <w:pPr>
        <w:spacing w:line="240" w:lineRule="auto"/>
        <w:ind w:right="-1" w:firstLineChars="100" w:firstLine="240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наименование Администрации;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должность работника;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табельный номер работника;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ФИО работника;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отработанный период: фонд рабочего времени - дни и часы;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оплаченный период за дни и часы;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должностной оклад;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постоянные надбавки (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стажевые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надбавки за выслугу лет);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надбавка за классный чин;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административные надбавки (надбавка за особые условия труда);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премии (ежемесячные и единовременные);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lastRenderedPageBreak/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выходное пособие (если сотрудник уволен по сокращению численности или штата);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денежная компенсация за задержку выплаты заработной платы;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компенсация </w:t>
      </w:r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sym w:font="Times New Roman" w:char="F0FC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за неиспользованный отпуск (компенсации при увольнении);  </w:t>
      </w:r>
    </w:p>
    <w:p w:rsidR="00BE262C" w:rsidRPr="00BE262C" w:rsidRDefault="00BE262C" w:rsidP="00BE262C">
      <w:pPr>
        <w:spacing w:line="240" w:lineRule="auto"/>
        <w:ind w:right="-1" w:firstLineChars="100" w:firstLine="240"/>
        <w:jc w:val="both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оплата отпуска (если предоставлен отпуск);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оплата листка нетрудоспособности (при предъявлении);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единовременные выплаты к отпуску;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доведение до МРОТ;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материальные помощи;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компенсация за несвоевременную выплату заработка, сохраняемого на период отпуска;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компенсация за несвоевременную выплату заработной платы;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иные составные части заработка;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основания и размер удержаний;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сумма к выдаче работнику.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4.13 Для сотрудников, которые работают по внутреннему совместительству или по внутреннему совмещению, виды выплат прописываются отдельно, согласно п. 4.10.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настоящего Положения в двух расчетных листках с заработной платой отдельно по должности.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4.14 Если заработная плата работников предусматривает много составных частей (надбавки доплата, сверхурочные, работа в выходные, премиальные, стимулирующие и т.п.), то они все должны прописываться в листке отдельно.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4.15 При наличии социального пакета выплаты также включаются в расчетный листок.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4.16. В расчетном листке указываются иные суммы, начисленные работнику: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в частности, суммы денежной компенсации за нарушение работодателем установленного срока выплаты заработка, оплаты отпуска, выплат при</w:t>
      </w:r>
      <w:r w:rsidR="00992550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увольнении и (или) других выплат, причитающихся работнику, должны стоять в листке отдельными строками.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4.17. К числу удержаний, которые могут быть указаны в расчетном листке, относятся: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sym w:font="Times New Roman" w:char="F0FC"/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алименты и иные взыскания по исполнительным документам;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суммы НДФЛ;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профсоюзные взносы;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lastRenderedPageBreak/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неизрасходованный и своевременно не возвращенный аванс, выданный в связи с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командировкой;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суммы, излишне выплаченные работнику вследствие счетных ошибок и пр.;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невозвращенные подотчетные суммы;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дополнительные страховые взносы на пенсию и т.п.;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zh-CN"/>
        </w:rPr>
        <w:sym w:font="Times New Roman" w:char="F020"/>
      </w: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992550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д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ругие виды удержания.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E50A93" w:rsidRPr="00BE262C" w:rsidRDefault="00E50A93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 xml:space="preserve">Приложение №2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к постановлению администрации </w:t>
      </w:r>
    </w:p>
    <w:p w:rsidR="00BE262C" w:rsidRPr="00BE262C" w:rsidRDefault="001530EA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="00BE262C"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сельского поселения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от ___________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ОБРАЗЕЦ ЗАЯВЛЕНИЯ О ПЕРЕСЫЛКЕ РСЧЕТНОГО ЛИСТКА НА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ЭЛЕКТРОННУЮ ПОЧТУ РАБОТНИКА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Главе </w:t>
      </w:r>
      <w:r w:rsidR="001530EA">
        <w:rPr>
          <w:rFonts w:ascii="Arial" w:eastAsia="SimSun" w:hAnsi="Arial" w:cs="Arial"/>
          <w:color w:val="000000"/>
          <w:sz w:val="24"/>
          <w:szCs w:val="24"/>
          <w:lang w:eastAsia="zh-CN"/>
        </w:rPr>
        <w:t>Захаровского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________________________________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от_____________________________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(ФИО)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________________________________ </w:t>
      </w:r>
    </w:p>
    <w:p w:rsidR="00BE262C" w:rsidRPr="00BE262C" w:rsidRDefault="00BE262C" w:rsidP="00BE262C">
      <w:pPr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(должность) </w:t>
      </w:r>
    </w:p>
    <w:p w:rsidR="00BE262C" w:rsidRPr="00BE262C" w:rsidRDefault="00BE262C" w:rsidP="00BE262C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 w:rsidR="00BE262C" w:rsidRPr="00BE262C" w:rsidRDefault="00BE262C" w:rsidP="00BE262C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заявление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Прошу Вас в соответствии со статьей 136 Трудового кодекса Российской Федерации расчетный листок, утвержденный работодателем о моей заработной плате, пересылать на мою электронную 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>почту:___________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Факт получения мной расчетного листка считаю исполненным с момента получения письма с данными о заработной плате на свой электронный адрес.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Даю согласие на обработку своих персональных данных, а именно на обработку расчетного листка, для пересылки его в электронном виде на мой электронный адрес. </w:t>
      </w:r>
    </w:p>
    <w:p w:rsidR="00BE262C" w:rsidRPr="00BE262C" w:rsidRDefault="00BE262C" w:rsidP="00BE262C">
      <w:pPr>
        <w:spacing w:line="240" w:lineRule="auto"/>
        <w:ind w:right="-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От получения расчетного листка на бумажном носителе отказываюсь. </w:t>
      </w:r>
    </w:p>
    <w:p w:rsidR="00BE262C" w:rsidRPr="00BE262C" w:rsidRDefault="00BE262C" w:rsidP="00BE262C">
      <w:pPr>
        <w:spacing w:line="240" w:lineRule="auto"/>
        <w:ind w:right="-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BE262C" w:rsidRPr="00BE262C" w:rsidRDefault="00BE262C" w:rsidP="00BE262C">
      <w:pPr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>Дата</w:t>
      </w:r>
      <w:proofErr w:type="spellEnd"/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 xml:space="preserve"> </w:t>
      </w:r>
      <w:r w:rsidRPr="00BE262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Pr="00BE262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>Подпись</w:t>
      </w:r>
      <w:proofErr w:type="spellEnd"/>
    </w:p>
    <w:p w:rsidR="00BE262C" w:rsidRDefault="00BE262C" w:rsidP="00BE262C">
      <w:pPr>
        <w:ind w:right="-1"/>
        <w:rPr>
          <w:sz w:val="24"/>
          <w:szCs w:val="24"/>
        </w:rPr>
      </w:pPr>
    </w:p>
    <w:p w:rsidR="00BE262C" w:rsidRDefault="00BE262C" w:rsidP="00BE262C">
      <w:pPr>
        <w:ind w:right="-1"/>
        <w:rPr>
          <w:sz w:val="20"/>
          <w:szCs w:val="20"/>
        </w:rPr>
      </w:pPr>
    </w:p>
    <w:p w:rsidR="00B14452" w:rsidRDefault="00B14452" w:rsidP="00BE262C">
      <w:pPr>
        <w:ind w:right="-1"/>
      </w:pPr>
    </w:p>
    <w:sectPr w:rsidR="00B14452" w:rsidSect="00BE26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2C27F0"/>
    <w:multiLevelType w:val="singleLevel"/>
    <w:tmpl w:val="BE2C27F0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262C"/>
    <w:rsid w:val="001530EA"/>
    <w:rsid w:val="003E2EEF"/>
    <w:rsid w:val="00435300"/>
    <w:rsid w:val="0075488C"/>
    <w:rsid w:val="00992550"/>
    <w:rsid w:val="00B14452"/>
    <w:rsid w:val="00BE262C"/>
    <w:rsid w:val="00C17006"/>
    <w:rsid w:val="00E50A93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A"/>
  </w:style>
  <w:style w:type="paragraph" w:styleId="1">
    <w:name w:val="heading 1"/>
    <w:basedOn w:val="a"/>
    <w:next w:val="a"/>
    <w:link w:val="10"/>
    <w:uiPriority w:val="9"/>
    <w:qFormat/>
    <w:rsid w:val="0043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62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43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435300"/>
    <w:rPr>
      <w:rFonts w:ascii="Calibri" w:eastAsia="SimSun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43530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styleId="a5">
    <w:name w:val="Emphasis"/>
    <w:basedOn w:val="a0"/>
    <w:qFormat/>
    <w:rsid w:val="00435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3C4F-C5D8-4988-8B66-F32A8457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2021-07-29T10:55:00Z</dcterms:created>
  <dcterms:modified xsi:type="dcterms:W3CDTF">2021-08-06T07:45:00Z</dcterms:modified>
</cp:coreProperties>
</file>