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2" w:rsidRPr="00761599" w:rsidRDefault="00151862" w:rsidP="00761599">
      <w:pPr>
        <w:pStyle w:val="a4"/>
        <w:ind w:right="-2"/>
        <w:jc w:val="right"/>
        <w:rPr>
          <w:rFonts w:ascii="Arial" w:hAnsi="Arial" w:cs="Arial"/>
          <w:b/>
          <w:sz w:val="24"/>
          <w:szCs w:val="24"/>
        </w:rPr>
      </w:pPr>
      <w:r w:rsidRPr="00761599">
        <w:rPr>
          <w:rFonts w:ascii="Arial" w:hAnsi="Arial" w:cs="Arial"/>
          <w:b/>
          <w:sz w:val="24"/>
          <w:szCs w:val="24"/>
        </w:rPr>
        <w:t>Проект</w:t>
      </w:r>
    </w:p>
    <w:p w:rsidR="00151862" w:rsidRPr="00761599" w:rsidRDefault="00151862" w:rsidP="00761599">
      <w:pPr>
        <w:pStyle w:val="a4"/>
        <w:ind w:right="-2"/>
        <w:rPr>
          <w:rFonts w:ascii="Arial" w:hAnsi="Arial" w:cs="Arial"/>
          <w:b/>
          <w:sz w:val="24"/>
          <w:szCs w:val="24"/>
        </w:rPr>
      </w:pPr>
      <w:r w:rsidRPr="00761599"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151862" w:rsidRPr="00761599" w:rsidRDefault="00151862" w:rsidP="00761599">
      <w:pPr>
        <w:pStyle w:val="a4"/>
        <w:ind w:right="-2"/>
        <w:rPr>
          <w:rFonts w:ascii="Arial" w:hAnsi="Arial" w:cs="Arial"/>
          <w:b/>
          <w:sz w:val="24"/>
          <w:szCs w:val="24"/>
        </w:rPr>
      </w:pPr>
      <w:r w:rsidRPr="00761599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151862" w:rsidRPr="00761599" w:rsidRDefault="00151862" w:rsidP="00761599">
      <w:pPr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61599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151862" w:rsidRPr="00761599" w:rsidRDefault="00151862" w:rsidP="00761599">
      <w:pPr>
        <w:pBdr>
          <w:bottom w:val="single" w:sz="12" w:space="1" w:color="auto"/>
        </w:pBdr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6159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51862" w:rsidRPr="00761599" w:rsidRDefault="00151862" w:rsidP="00761599">
      <w:pPr>
        <w:spacing w:line="240" w:lineRule="auto"/>
        <w:ind w:leftChars="-100" w:left="-220" w:right="-2"/>
        <w:jc w:val="center"/>
        <w:rPr>
          <w:rFonts w:ascii="Arial" w:hAnsi="Arial" w:cs="Arial"/>
          <w:b/>
          <w:sz w:val="24"/>
          <w:szCs w:val="24"/>
        </w:rPr>
      </w:pPr>
    </w:p>
    <w:p w:rsidR="00151862" w:rsidRPr="00761599" w:rsidRDefault="00151862" w:rsidP="00761599">
      <w:pPr>
        <w:pStyle w:val="1"/>
        <w:ind w:leftChars="-100" w:left="-220" w:right="-2"/>
        <w:jc w:val="center"/>
        <w:rPr>
          <w:rFonts w:ascii="Arial" w:hAnsi="Arial" w:cs="Arial"/>
          <w:color w:val="auto"/>
          <w:sz w:val="24"/>
          <w:szCs w:val="24"/>
        </w:rPr>
      </w:pPr>
      <w:r w:rsidRPr="00761599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151862" w:rsidRPr="00761599" w:rsidRDefault="00151862" w:rsidP="00761599">
      <w:pPr>
        <w:spacing w:line="240" w:lineRule="auto"/>
        <w:ind w:leftChars="-100" w:left="-220" w:right="-2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от  _________     </w:t>
      </w:r>
    </w:p>
    <w:p w:rsidR="00151862" w:rsidRPr="00761599" w:rsidRDefault="00151862" w:rsidP="00761599">
      <w:pPr>
        <w:pStyle w:val="Style1"/>
        <w:widowControl/>
        <w:ind w:right="-2"/>
        <w:rPr>
          <w:rFonts w:ascii="Arial" w:hAnsi="Arial" w:cs="Arial"/>
          <w:bCs/>
        </w:rPr>
      </w:pPr>
      <w:r w:rsidRPr="00761599">
        <w:rPr>
          <w:rFonts w:ascii="Arial" w:hAnsi="Arial" w:cs="Arial"/>
          <w:bCs/>
        </w:rPr>
        <w:t xml:space="preserve">О внесении изменений в постановление администрации Захаровского сельского поселения </w:t>
      </w:r>
      <w:r w:rsidRPr="00761599">
        <w:rPr>
          <w:rFonts w:ascii="Arial" w:hAnsi="Arial" w:cs="Arial"/>
        </w:rPr>
        <w:t>от  25.06.2019г.  № 51</w:t>
      </w:r>
      <w:r w:rsidRPr="00761599">
        <w:rPr>
          <w:rFonts w:ascii="Arial" w:hAnsi="Arial" w:cs="Arial"/>
          <w:bCs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в постоянное (бессрочное) пользование» (в редакции от 23.03.2020 г. №19, </w:t>
      </w:r>
      <w:r w:rsidRPr="00761599">
        <w:rPr>
          <w:rStyle w:val="FontStyle21"/>
          <w:rFonts w:ascii="Arial" w:hAnsi="Arial" w:cs="Arial"/>
          <w:sz w:val="24"/>
          <w:szCs w:val="24"/>
        </w:rPr>
        <w:t>26.01.2022 г. № 20</w:t>
      </w:r>
      <w:r w:rsidRPr="00761599">
        <w:rPr>
          <w:rFonts w:ascii="Arial" w:hAnsi="Arial" w:cs="Arial"/>
          <w:bCs/>
        </w:rPr>
        <w:t>)</w:t>
      </w:r>
    </w:p>
    <w:p w:rsidR="00151862" w:rsidRPr="00761599" w:rsidRDefault="00151862" w:rsidP="00761599">
      <w:pPr>
        <w:pStyle w:val="ConsPlusCell"/>
        <w:ind w:leftChars="-100" w:left="-220" w:rightChars="-446" w:right="-981" w:firstLineChars="83" w:firstLine="199"/>
        <w:rPr>
          <w:bCs/>
          <w:sz w:val="24"/>
          <w:szCs w:val="24"/>
        </w:rPr>
      </w:pPr>
    </w:p>
    <w:p w:rsidR="00151862" w:rsidRPr="00761599" w:rsidRDefault="00151862" w:rsidP="00761599">
      <w:pPr>
        <w:widowControl w:val="0"/>
        <w:autoSpaceDE w:val="0"/>
        <w:spacing w:line="240" w:lineRule="auto"/>
        <w:ind w:leftChars="-100" w:left="-220" w:rightChars="-446" w:right="-981" w:firstLineChars="83" w:firstLine="199"/>
        <w:rPr>
          <w:rFonts w:ascii="Arial" w:hAnsi="Arial" w:cs="Arial"/>
          <w:sz w:val="24"/>
          <w:szCs w:val="24"/>
        </w:rPr>
      </w:pPr>
    </w:p>
    <w:p w:rsidR="00151862" w:rsidRPr="00761599" w:rsidRDefault="00151862" w:rsidP="00761599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и </w:t>
      </w:r>
      <w:hyperlink r:id="rId5" w:history="1">
        <w:r w:rsidRPr="0076159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Pr="00761599">
          <w:rPr>
            <w:rFonts w:ascii="Arial" w:hAnsi="Arial" w:cs="Arial"/>
            <w:spacing w:val="-30"/>
            <w:sz w:val="24"/>
            <w:szCs w:val="24"/>
          </w:rPr>
          <w:t xml:space="preserve"> </w:t>
        </w:r>
      </w:hyperlink>
      <w:r w:rsidRPr="00761599">
        <w:rPr>
          <w:rFonts w:ascii="Arial" w:hAnsi="Arial" w:cs="Arial"/>
          <w:sz w:val="24"/>
          <w:szCs w:val="24"/>
        </w:rPr>
        <w:t>28</w:t>
      </w:r>
      <w:r w:rsidRPr="00761599">
        <w:rPr>
          <w:rFonts w:ascii="Arial" w:hAnsi="Arial" w:cs="Arial"/>
          <w:spacing w:val="-30"/>
          <w:sz w:val="24"/>
          <w:szCs w:val="24"/>
        </w:rPr>
        <w:t xml:space="preserve"> </w:t>
      </w:r>
      <w:r w:rsidRPr="00761599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151862" w:rsidRPr="00761599" w:rsidRDefault="00151862" w:rsidP="00761599">
      <w:pPr>
        <w:widowControl w:val="0"/>
        <w:autoSpaceDE w:val="0"/>
        <w:spacing w:line="240" w:lineRule="auto"/>
        <w:ind w:right="-2" w:firstLineChars="236" w:firstLine="569"/>
        <w:rPr>
          <w:rFonts w:ascii="Arial" w:hAnsi="Arial" w:cs="Arial"/>
          <w:b/>
          <w:sz w:val="24"/>
          <w:szCs w:val="24"/>
        </w:rPr>
      </w:pPr>
      <w:r w:rsidRPr="00761599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151862" w:rsidRPr="00761599" w:rsidRDefault="00151862" w:rsidP="00761599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Pr="00761599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761599">
        <w:rPr>
          <w:rFonts w:ascii="Arial" w:hAnsi="Arial" w:cs="Arial"/>
          <w:sz w:val="24"/>
          <w:szCs w:val="24"/>
        </w:rPr>
        <w:t>,</w:t>
      </w:r>
      <w:r w:rsidRPr="00761599">
        <w:rPr>
          <w:rFonts w:ascii="Arial" w:hAnsi="Arial" w:cs="Arial"/>
          <w:b/>
          <w:sz w:val="24"/>
          <w:szCs w:val="24"/>
        </w:rPr>
        <w:t xml:space="preserve"> </w:t>
      </w:r>
      <w:r w:rsidRPr="00761599">
        <w:rPr>
          <w:rFonts w:ascii="Arial" w:hAnsi="Arial" w:cs="Arial"/>
          <w:sz w:val="24"/>
          <w:szCs w:val="24"/>
        </w:rPr>
        <w:t xml:space="preserve">в постоянное (бессрочное) пользование», утвержденный постановлением </w:t>
      </w:r>
      <w:r w:rsidRPr="00761599">
        <w:rPr>
          <w:rFonts w:ascii="Arial" w:hAnsi="Arial" w:cs="Arial"/>
          <w:bCs/>
          <w:sz w:val="24"/>
          <w:szCs w:val="24"/>
        </w:rPr>
        <w:t xml:space="preserve">администрации Захаровского сельского поселения    </w:t>
      </w:r>
      <w:r w:rsidRPr="00761599">
        <w:rPr>
          <w:rFonts w:ascii="Arial" w:hAnsi="Arial" w:cs="Arial"/>
          <w:sz w:val="24"/>
          <w:szCs w:val="24"/>
        </w:rPr>
        <w:t>от  25.06.2019г.  № 51, следующие изменения:</w:t>
      </w:r>
    </w:p>
    <w:p w:rsidR="00761599" w:rsidRPr="00761599" w:rsidRDefault="00151862" w:rsidP="0076159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</w:t>
      </w:r>
      <w:r w:rsidR="00761599" w:rsidRPr="00761599">
        <w:rPr>
          <w:rFonts w:ascii="Arial" w:hAnsi="Arial" w:cs="Arial"/>
          <w:sz w:val="24"/>
          <w:szCs w:val="24"/>
        </w:rPr>
        <w:t>Абзац четвертый пункта 1.3.2 дополнить словами (далее также именуются - информационные системы).».</w:t>
      </w:r>
    </w:p>
    <w:p w:rsidR="00761599" w:rsidRPr="00761599" w:rsidRDefault="00761599" w:rsidP="00761599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151862" w:rsidRPr="00761599" w:rsidRDefault="00761599" w:rsidP="00761599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1.2. </w:t>
      </w:r>
      <w:r w:rsidR="00151862" w:rsidRPr="00761599">
        <w:rPr>
          <w:rFonts w:ascii="Arial" w:hAnsi="Arial" w:cs="Arial"/>
          <w:sz w:val="24"/>
          <w:szCs w:val="24"/>
        </w:rPr>
        <w:t>Дополнить пунктом 2.4.2 следующего содержания: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lastRenderedPageBreak/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  <w:r w:rsidRPr="00761599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услуги.».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1.</w:t>
      </w:r>
      <w:r w:rsidR="00761599" w:rsidRPr="00761599">
        <w:rPr>
          <w:rFonts w:ascii="Arial" w:hAnsi="Arial" w:cs="Arial"/>
          <w:sz w:val="24"/>
          <w:szCs w:val="24"/>
        </w:rPr>
        <w:t>3</w:t>
      </w:r>
      <w:r w:rsidRPr="00761599">
        <w:rPr>
          <w:rFonts w:ascii="Arial" w:hAnsi="Arial" w:cs="Arial"/>
          <w:sz w:val="24"/>
          <w:szCs w:val="24"/>
        </w:rPr>
        <w:t>. Пункт 2.5 изложить в следующей редакции:</w:t>
      </w:r>
    </w:p>
    <w:p w:rsidR="00151862" w:rsidRPr="00761599" w:rsidRDefault="00151862" w:rsidP="00761599">
      <w:pPr>
        <w:widowControl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«2.5. Правовыми основаниями для предоставления муниципальной услуги являются следующие нормативные правовые акты: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761599">
        <w:rPr>
          <w:rFonts w:ascii="Arial" w:hAnsi="Arial" w:cs="Arial"/>
          <w:sz w:val="24"/>
          <w:szCs w:val="24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151862" w:rsidRPr="00761599" w:rsidRDefault="00151862" w:rsidP="00761599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  <w:r w:rsidRPr="00761599">
        <w:rPr>
          <w:rFonts w:ascii="Arial" w:eastAsia="Calibri" w:hAnsi="Arial" w:cs="Arial"/>
          <w:sz w:val="24"/>
          <w:szCs w:val="24"/>
        </w:rPr>
        <w:t>1.</w:t>
      </w:r>
      <w:r w:rsidR="00761599" w:rsidRPr="00761599">
        <w:rPr>
          <w:rFonts w:ascii="Arial" w:eastAsia="Calibri" w:hAnsi="Arial" w:cs="Arial"/>
          <w:sz w:val="24"/>
          <w:szCs w:val="24"/>
        </w:rPr>
        <w:t>4</w:t>
      </w:r>
      <w:r w:rsidRPr="00761599">
        <w:rPr>
          <w:rFonts w:ascii="Arial" w:eastAsia="Calibri" w:hAnsi="Arial" w:cs="Arial"/>
          <w:sz w:val="24"/>
          <w:szCs w:val="24"/>
        </w:rPr>
        <w:t xml:space="preserve">. </w:t>
      </w:r>
      <w:r w:rsidRPr="00761599">
        <w:rPr>
          <w:rFonts w:ascii="Arial" w:hAnsi="Arial" w:cs="Arial"/>
          <w:sz w:val="24"/>
          <w:szCs w:val="24"/>
        </w:rPr>
        <w:t xml:space="preserve"> </w:t>
      </w:r>
      <w:r w:rsidRPr="00761599">
        <w:rPr>
          <w:rFonts w:ascii="Arial" w:eastAsia="Calibri" w:hAnsi="Arial" w:cs="Arial"/>
          <w:sz w:val="24"/>
          <w:szCs w:val="24"/>
        </w:rPr>
        <w:t xml:space="preserve">в абзаце </w:t>
      </w:r>
      <w:r w:rsidR="00761599">
        <w:rPr>
          <w:rFonts w:ascii="Arial" w:eastAsia="Calibri" w:hAnsi="Arial" w:cs="Arial"/>
          <w:sz w:val="24"/>
          <w:szCs w:val="24"/>
        </w:rPr>
        <w:t xml:space="preserve">двадцатом </w:t>
      </w:r>
      <w:r w:rsidRPr="00761599">
        <w:rPr>
          <w:rFonts w:ascii="Arial" w:eastAsia="Calibri" w:hAnsi="Arial" w:cs="Arial"/>
          <w:sz w:val="24"/>
          <w:szCs w:val="24"/>
        </w:rPr>
        <w:t>пункта 2.6.1.1: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761599">
        <w:rPr>
          <w:rFonts w:eastAsia="Calibri"/>
          <w:sz w:val="24"/>
          <w:szCs w:val="24"/>
        </w:rPr>
        <w:t>после слов «по выбору заявителя» дополнить словом «простой»;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761599">
        <w:rPr>
          <w:rFonts w:eastAsia="Calibri"/>
          <w:sz w:val="24"/>
          <w:szCs w:val="24"/>
        </w:rPr>
        <w:t>после слов «усиленной квалифицированной» дополнить словом «(неквалифицированной)».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</w:p>
    <w:p w:rsidR="00151862" w:rsidRPr="00761599" w:rsidRDefault="00151862" w:rsidP="00761599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761599">
        <w:rPr>
          <w:rFonts w:eastAsia="Calibri"/>
          <w:sz w:val="24"/>
          <w:szCs w:val="24"/>
        </w:rPr>
        <w:t>1.</w:t>
      </w:r>
      <w:r w:rsidR="00761599" w:rsidRPr="00761599">
        <w:rPr>
          <w:rFonts w:eastAsia="Calibri"/>
          <w:sz w:val="24"/>
          <w:szCs w:val="24"/>
        </w:rPr>
        <w:t>5</w:t>
      </w:r>
      <w:r w:rsidRPr="00761599">
        <w:rPr>
          <w:rFonts w:eastAsia="Calibri"/>
          <w:sz w:val="24"/>
          <w:szCs w:val="24"/>
        </w:rPr>
        <w:t>. Абзац четвертый пункта 2.12 изложить в следующей редакции: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  <w:r w:rsidRPr="00761599">
        <w:rPr>
          <w:rFonts w:eastAsia="Calibri"/>
          <w:sz w:val="24"/>
          <w:szCs w:val="24"/>
        </w:rPr>
        <w:t>«</w:t>
      </w:r>
      <w:r w:rsidRPr="00761599">
        <w:rPr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761599">
        <w:rPr>
          <w:iCs/>
          <w:sz w:val="24"/>
          <w:szCs w:val="24"/>
        </w:rPr>
        <w:t xml:space="preserve">посредством </w:t>
      </w:r>
      <w:r w:rsidRPr="00761599">
        <w:rPr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орган.».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  <w:r w:rsidRPr="00761599">
        <w:rPr>
          <w:rFonts w:eastAsia="Calibri"/>
          <w:sz w:val="24"/>
          <w:szCs w:val="24"/>
        </w:rPr>
        <w:t>1.</w:t>
      </w:r>
      <w:r w:rsidR="00761599" w:rsidRPr="00761599">
        <w:rPr>
          <w:rFonts w:eastAsia="Calibri"/>
          <w:sz w:val="24"/>
          <w:szCs w:val="24"/>
        </w:rPr>
        <w:t>6</w:t>
      </w:r>
      <w:r w:rsidRPr="00761599">
        <w:rPr>
          <w:rFonts w:eastAsia="Calibri"/>
          <w:sz w:val="24"/>
          <w:szCs w:val="24"/>
        </w:rPr>
        <w:t>.  В абзаце третьем пункта 2.13.1 слова «</w:t>
      </w:r>
      <w:r w:rsidRPr="00761599">
        <w:rPr>
          <w:sz w:val="24"/>
          <w:szCs w:val="24"/>
        </w:rPr>
        <w:t xml:space="preserve">санитарно-эпидемиологическим </w:t>
      </w:r>
      <w:hyperlink r:id="rId6" w:history="1">
        <w:r w:rsidRPr="00761599">
          <w:rPr>
            <w:sz w:val="24"/>
            <w:szCs w:val="24"/>
          </w:rPr>
          <w:t>правилам и нормативам</w:t>
        </w:r>
      </w:hyperlink>
      <w:r w:rsidRPr="00761599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40,».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151862" w:rsidP="00761599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761599">
        <w:rPr>
          <w:rFonts w:eastAsia="Calibri"/>
          <w:sz w:val="24"/>
          <w:szCs w:val="24"/>
        </w:rPr>
        <w:t>1.</w:t>
      </w:r>
      <w:r w:rsidR="00761599" w:rsidRPr="00761599">
        <w:rPr>
          <w:rFonts w:eastAsia="Calibri"/>
          <w:sz w:val="24"/>
          <w:szCs w:val="24"/>
        </w:rPr>
        <w:t>7</w:t>
      </w:r>
      <w:r w:rsidRPr="00761599">
        <w:rPr>
          <w:rFonts w:eastAsia="Calibri"/>
          <w:sz w:val="24"/>
          <w:szCs w:val="24"/>
        </w:rPr>
        <w:t>.  Абзац 14 пункта 2.13.4 изложить в следующей редакции: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  <w:r w:rsidRPr="00761599">
        <w:rPr>
          <w:rFonts w:eastAsia="Calibri"/>
          <w:sz w:val="24"/>
          <w:szCs w:val="24"/>
        </w:rPr>
        <w:t>«</w:t>
      </w:r>
      <w:r w:rsidRPr="00761599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(адрес сайта: (</w:t>
      </w:r>
      <w:hyperlink r:id="rId7" w:history="1">
        <w:r w:rsidRPr="00761599">
          <w:rPr>
            <w:rStyle w:val="a3"/>
            <w:sz w:val="24"/>
            <w:szCs w:val="24"/>
          </w:rPr>
          <w:t>https://admzaharov.ru/</w:t>
        </w:r>
      </w:hyperlink>
      <w:r w:rsidRPr="00761599">
        <w:rPr>
          <w:sz w:val="24"/>
          <w:szCs w:val="24"/>
        </w:rPr>
        <w:t>).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761599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1.8</w:t>
      </w:r>
      <w:r w:rsidR="00151862" w:rsidRPr="00761599">
        <w:rPr>
          <w:rFonts w:ascii="Arial" w:hAnsi="Arial" w:cs="Arial"/>
          <w:sz w:val="24"/>
          <w:szCs w:val="24"/>
        </w:rPr>
        <w:t>. Дополнить пунктами 3.5, 3.5.1-3.5.5 следующего содержания: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  <w:u w:val="single"/>
        </w:rPr>
      </w:pPr>
      <w:r w:rsidRPr="00761599">
        <w:rPr>
          <w:rFonts w:ascii="Arial" w:hAnsi="Arial" w:cs="Arial"/>
          <w:sz w:val="24"/>
          <w:szCs w:val="24"/>
        </w:rPr>
        <w:t>«</w:t>
      </w:r>
      <w:r w:rsidRPr="00761599">
        <w:rPr>
          <w:rFonts w:ascii="Arial" w:hAnsi="Arial" w:cs="Arial"/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</w:t>
      </w:r>
      <w:r w:rsidRPr="00761599">
        <w:rPr>
          <w:rFonts w:ascii="Arial" w:hAnsi="Arial" w:cs="Arial"/>
          <w:sz w:val="24"/>
          <w:szCs w:val="24"/>
        </w:rPr>
        <w:lastRenderedPageBreak/>
        <w:t xml:space="preserve">муниципальных услуг заявителю обеспечивается выполнение следующих действий: 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761599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761599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761599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761599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761599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761599">
        <w:rPr>
          <w:rFonts w:ascii="Arial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761599">
        <w:rPr>
          <w:rFonts w:ascii="Arial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bCs/>
          <w:sz w:val="24"/>
          <w:szCs w:val="24"/>
        </w:rPr>
        <w:t xml:space="preserve">       </w:t>
      </w:r>
      <w:r w:rsidRPr="00761599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51862" w:rsidRPr="00761599" w:rsidRDefault="00151862" w:rsidP="00761599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lastRenderedPageBreak/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51862" w:rsidRPr="00761599" w:rsidRDefault="00151862" w:rsidP="00761599">
      <w:pPr>
        <w:autoSpaceDE w:val="0"/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761599">
        <w:rPr>
          <w:rFonts w:ascii="Arial" w:eastAsia="Calibri" w:hAnsi="Arial" w:cs="Arial"/>
          <w:sz w:val="24"/>
          <w:szCs w:val="24"/>
        </w:rPr>
        <w:t>».</w:t>
      </w:r>
    </w:p>
    <w:p w:rsidR="00151862" w:rsidRPr="00761599" w:rsidRDefault="00151862" w:rsidP="00761599">
      <w:pPr>
        <w:autoSpaceDE w:val="0"/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  <w:r w:rsidRPr="00761599">
        <w:rPr>
          <w:sz w:val="24"/>
          <w:szCs w:val="24"/>
        </w:rPr>
        <w:t>1.</w:t>
      </w:r>
      <w:r w:rsidR="00761599" w:rsidRPr="00761599">
        <w:rPr>
          <w:sz w:val="24"/>
          <w:szCs w:val="24"/>
        </w:rPr>
        <w:t>9</w:t>
      </w:r>
      <w:r w:rsidRPr="00761599">
        <w:rPr>
          <w:sz w:val="24"/>
          <w:szCs w:val="24"/>
        </w:rPr>
        <w:t>. В абзацах втором-четвертом пункта 5.2 слова «либо регионального портала государственных и муниципальных услуг» исключить.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151862" w:rsidP="00761599">
      <w:pPr>
        <w:pStyle w:val="ConsPlusNormal"/>
        <w:numPr>
          <w:ilvl w:val="0"/>
          <w:numId w:val="1"/>
        </w:numPr>
        <w:ind w:right="-2" w:firstLineChars="236" w:firstLine="566"/>
        <w:rPr>
          <w:sz w:val="24"/>
          <w:szCs w:val="24"/>
        </w:rPr>
      </w:pPr>
      <w:r w:rsidRPr="00761599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151862" w:rsidP="00761599">
      <w:pPr>
        <w:pStyle w:val="ConsPlusNormal"/>
        <w:ind w:right="-2" w:firstLineChars="236" w:firstLine="566"/>
        <w:rPr>
          <w:sz w:val="24"/>
          <w:szCs w:val="24"/>
        </w:rPr>
      </w:pPr>
    </w:p>
    <w:p w:rsidR="00151862" w:rsidRPr="00761599" w:rsidRDefault="00151862" w:rsidP="00761599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Глава Захаровского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Е. А. Кийков</w:t>
      </w: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151862" w:rsidRPr="00761599" w:rsidRDefault="00151862" w:rsidP="00761599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0F3E8A" w:rsidRDefault="000F3E8A" w:rsidP="00761599">
      <w:pPr>
        <w:ind w:right="-2" w:firstLineChars="236" w:firstLine="519"/>
      </w:pPr>
    </w:p>
    <w:sectPr w:rsidR="000F3E8A" w:rsidSect="00151862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5EB1E"/>
    <w:multiLevelType w:val="singleLevel"/>
    <w:tmpl w:val="D405EB1E"/>
    <w:lvl w:ilvl="0">
      <w:start w:val="2"/>
      <w:numFmt w:val="decimal"/>
      <w:suff w:val="space"/>
      <w:lvlText w:val="%1."/>
      <w:lvlJc w:val="left"/>
    </w:lvl>
  </w:abstractNum>
  <w:abstractNum w:abstractNumId="1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862"/>
    <w:rsid w:val="000F3E8A"/>
    <w:rsid w:val="00151862"/>
    <w:rsid w:val="003232AC"/>
    <w:rsid w:val="00761599"/>
    <w:rsid w:val="00B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99"/>
  </w:style>
  <w:style w:type="paragraph" w:styleId="1">
    <w:name w:val="heading 1"/>
    <w:basedOn w:val="a"/>
    <w:next w:val="a"/>
    <w:link w:val="10"/>
    <w:uiPriority w:val="9"/>
    <w:qFormat/>
    <w:rsid w:val="0015186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8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qFormat/>
    <w:rsid w:val="00151862"/>
    <w:rPr>
      <w:color w:val="0000FF"/>
      <w:u w:val="single"/>
    </w:rPr>
  </w:style>
  <w:style w:type="paragraph" w:styleId="a4">
    <w:name w:val="Title"/>
    <w:basedOn w:val="a"/>
    <w:link w:val="a5"/>
    <w:qFormat/>
    <w:rsid w:val="0015186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151862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Cell">
    <w:name w:val="ConsPlusCell"/>
    <w:rsid w:val="00151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151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5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15186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zaha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2022-06-14T06:34:00Z</dcterms:created>
  <dcterms:modified xsi:type="dcterms:W3CDTF">2022-06-15T13:22:00Z</dcterms:modified>
</cp:coreProperties>
</file>