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7" w:rsidRPr="001023F7" w:rsidRDefault="001023F7" w:rsidP="001023F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1023F7" w:rsidRPr="001023F7" w:rsidRDefault="001023F7" w:rsidP="001023F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ЗАХАРОВСКОГО СЕЛЬСКОГО</w:t>
      </w:r>
    </w:p>
    <w:p w:rsidR="001023F7" w:rsidRPr="001023F7" w:rsidRDefault="001023F7" w:rsidP="001023F7">
      <w:pPr>
        <w:tabs>
          <w:tab w:val="center" w:pos="4677"/>
          <w:tab w:val="left" w:pos="6300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ПОСЕЛЕНИЯ</w:t>
      </w:r>
    </w:p>
    <w:p w:rsidR="001023F7" w:rsidRPr="001023F7" w:rsidRDefault="001023F7" w:rsidP="001023F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КЛЕТСКОГО  МУНИЦИПАЛЬНОГО  РАЙОНА</w:t>
      </w:r>
    </w:p>
    <w:p w:rsidR="001023F7" w:rsidRPr="001023F7" w:rsidRDefault="001023F7" w:rsidP="001023F7">
      <w:pPr>
        <w:pBdr>
          <w:bottom w:val="single" w:sz="12" w:space="1" w:color="auto"/>
        </w:pBdr>
        <w:tabs>
          <w:tab w:val="center" w:pos="4607"/>
          <w:tab w:val="left" w:pos="742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ВОЛГОГРАДСКОЙ ОБЛАСТИ</w:t>
      </w:r>
    </w:p>
    <w:p w:rsidR="001023F7" w:rsidRPr="001023F7" w:rsidRDefault="001023F7" w:rsidP="001023F7">
      <w:pPr>
        <w:tabs>
          <w:tab w:val="left" w:pos="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F7" w:rsidRDefault="001023F7" w:rsidP="001023F7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55F6" w:rsidRPr="001023F7" w:rsidRDefault="008C55F6" w:rsidP="001023F7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5F6" w:rsidRDefault="008C55F6" w:rsidP="008C55F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C55F6">
        <w:rPr>
          <w:rFonts w:ascii="Arial" w:eastAsia="Calibri" w:hAnsi="Arial" w:cs="Arial"/>
          <w:color w:val="000000"/>
          <w:sz w:val="24"/>
          <w:szCs w:val="24"/>
        </w:rPr>
        <w:t>от 20 апреля  2023г. № 26</w:t>
      </w:r>
    </w:p>
    <w:p w:rsidR="008A3E44" w:rsidRPr="008C55F6" w:rsidRDefault="008A3E44" w:rsidP="008C55F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:rsidR="001023F7" w:rsidRPr="008C55F6" w:rsidRDefault="001023F7" w:rsidP="008C55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Захаровского сельского поселения </w:t>
      </w:r>
      <w:r w:rsidRPr="008C55F6">
        <w:rPr>
          <w:rFonts w:ascii="Arial" w:eastAsia="Times New Roman" w:hAnsi="Arial" w:cs="Arial"/>
          <w:sz w:val="24"/>
          <w:szCs w:val="24"/>
          <w:lang w:eastAsia="ar-SA"/>
        </w:rPr>
        <w:t>от 29.04.2020 г. № 27 «Об утверждении административного регламента предоставления муниципальной услуги «Предоставление земельных участков, находящихся в муниципальной  собственности Захаровского сельского поселения, в аренду без проведения торгов» (в редакции от 10.03.2021г. №16, от 02.02.2022г. №40, от 20.06.2022 №73)</w:t>
      </w: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tabs>
          <w:tab w:val="left" w:pos="0"/>
        </w:tabs>
        <w:spacing w:after="0" w:line="240" w:lineRule="auto"/>
        <w:ind w:right="-2" w:firstLineChars="333" w:firstLine="79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07.10.2022 № 385-ФЗ 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кодекс Российской Федерации и отдельные законодательные акты Российской Федерации»,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от 9 апреля 2022 г. № 629» и Уставом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proofErr w:type="gramStart"/>
      <w:r w:rsidRPr="008C55F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8C55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1023F7" w:rsidRPr="008C55F6" w:rsidRDefault="001023F7" w:rsidP="008C55F6">
      <w:pPr>
        <w:tabs>
          <w:tab w:val="left" w:pos="0"/>
        </w:tabs>
        <w:spacing w:after="0" w:line="240" w:lineRule="auto"/>
        <w:ind w:right="-2" w:firstLineChars="333" w:firstLine="802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="-2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 в аренду без проведения торгов», утвержденный постановлением администрации Захаровского сельского поселения от 29.04.2020 г. № 27, следующие изменения:</w:t>
      </w: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1.1. Пункт 1.2 изложить в следующей редакции:</w:t>
      </w:r>
    </w:p>
    <w:p w:rsidR="001023F7" w:rsidRPr="008C55F6" w:rsidRDefault="001023F7" w:rsidP="008C55F6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«1.2.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Договор аренды земельного участка заключается без проведения торгов в случае предоставления: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 п. 2 ст. 39.6 Земельного кодекса Российской Федерации, далее –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</w:t>
      </w:r>
      <w:r w:rsidRPr="008C55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5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критериям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>, установленным Правительством Российской Федерации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3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5F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6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</w:t>
      </w:r>
      <w:r w:rsidRPr="008C55F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C55F6">
        <w:rPr>
          <w:rFonts w:ascii="Arial" w:eastAsia="Times New Roman" w:hAnsi="Arial" w:cs="Arial"/>
          <w:sz w:val="24"/>
          <w:szCs w:val="24"/>
          <w:lang w:eastAsia="ru-RU"/>
        </w:rPr>
        <w:t>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3.1 п. 2 ст. 39.6 ЗК РФ);</w:t>
      </w:r>
      <w:proofErr w:type="gramEnd"/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5) земельного участка застройщику, признанному в соответствии с Федеральным </w:t>
      </w:r>
      <w:hyperlink r:id="rId7" w:history="1">
        <w:r w:rsidRPr="008C55F6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законом</w:t>
        </w:r>
      </w:hyperlink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26.10.2002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8" w:history="1">
        <w:r w:rsidRPr="008C55F6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законом</w:t>
        </w:r>
      </w:hyperlink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Федерации» и </w:t>
      </w:r>
      <w:proofErr w:type="gramStart"/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>права</w:t>
      </w:r>
      <w:proofErr w:type="gramEnd"/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9" w:history="1">
        <w:r w:rsidRPr="008C55F6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пунктом 1 статьи 201.3</w:t>
        </w:r>
      </w:hyperlink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Федерального закона от 26.10.2002 № 127-ФЗ «О несостоятельности (банкротстве)»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3.2 п. 2 ст. 39.6 ЗК РФ)</w:t>
      </w:r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6) земельного участка застройщику, признанному в соответствии с Федеральным </w:t>
      </w:r>
      <w:hyperlink r:id="rId10" w:history="1">
        <w:r w:rsidRPr="008C55F6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законом</w:t>
        </w:r>
      </w:hyperlink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26.10.2002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1" w:history="1">
        <w:r w:rsidRPr="008C55F6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законом</w:t>
        </w:r>
      </w:hyperlink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29.07.2017 № 218-ФЗ «О публично-правовой компании «Фонд развития территорий» и о внесении изменений в</w:t>
      </w:r>
      <w:proofErr w:type="gramEnd"/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отдельные законодательные акты Российской Федерации»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3.3 п. 2 ст. 39.6 ЗК РФ)</w:t>
      </w:r>
      <w:r w:rsidRPr="008C55F6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4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r w:rsidRPr="008C55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подпунктом </w:t>
      </w:r>
      <w:hyperlink w:anchor="Par8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 пункта 2 статьи 39.6, пунктом 5 статьи 46 ЗК РФ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5 п. 2 ст. 39.6 ЗК РФ);</w:t>
      </w:r>
      <w:proofErr w:type="gramEnd"/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"/>
      <w:bookmarkEnd w:id="1"/>
      <w:r w:rsidRPr="008C55F6">
        <w:rPr>
          <w:rFonts w:ascii="Arial" w:eastAsia="Times New Roman" w:hAnsi="Arial" w:cs="Arial"/>
          <w:sz w:val="24"/>
          <w:szCs w:val="24"/>
          <w:lang w:eastAsia="ru-RU"/>
        </w:rPr>
        <w:t>9)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7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"/>
      <w:bookmarkEnd w:id="2"/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10)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товарищества, осуществляющего управление имуществом общего пользования в границах такой территории)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. 8 п. 2 ст. 39.6 ЗК РФ); 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</w:rPr>
      </w:pPr>
      <w:r w:rsidRPr="008C55F6">
        <w:rPr>
          <w:rFonts w:ascii="Arial" w:eastAsia="Times New Roman" w:hAnsi="Arial" w:cs="Arial"/>
          <w:sz w:val="24"/>
          <w:szCs w:val="24"/>
        </w:rPr>
        <w:t xml:space="preserve">11) земельного участка участникам долевого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8C55F6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8.2 п. 2 ст. 39.6 ЗК РФ)</w:t>
      </w:r>
      <w:r w:rsidRPr="008C55F6">
        <w:rPr>
          <w:rFonts w:ascii="Arial" w:eastAsia="Times New Roman" w:hAnsi="Arial" w:cs="Arial"/>
          <w:sz w:val="24"/>
          <w:szCs w:val="24"/>
        </w:rPr>
        <w:t>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12)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2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статьей 39.20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ЗК РФ, на праве оперативного управления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9 п. 2 ст. 39.6 ЗК РФ);</w:t>
      </w:r>
      <w:proofErr w:type="gramEnd"/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13)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3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пунктом 5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39.6 ЗК РФ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10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4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пункте 2 статьи 39.9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ЗК РФ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11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15)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«Об обороте земель сельскохозяйственного назначения»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12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16)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13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17)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14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18)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16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19)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</w:t>
      </w:r>
      <w:r w:rsidRPr="008C55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17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20)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18 п. 2 ст. 39.6 ЗК РФ);</w:t>
      </w:r>
      <w:proofErr w:type="gramEnd"/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21)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19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22) земельного участка, необходимого для проведения работ, связанных с пользованием недрами, недропользователю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20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23 п. 2 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24)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23.1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25)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23.2 п. 2 ст. 39.6                  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26)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24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27)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25 п. 2 ст. 39.6               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28)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полос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26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29)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27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30)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28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31)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29 п. 2 ст. 39.6 ЗК РФ);</w:t>
      </w: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32)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29.1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33)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30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46"/>
      <w:bookmarkEnd w:id="3"/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34)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         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31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35) земельного участка арендатору (за исключением арендаторов земельных участков, указанных в </w:t>
      </w:r>
      <w:hyperlink w:anchor="Par46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подпункте 31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статьи 39.6 ЗК РФ), если этот арендатор имеет право на заключение нового договора аренды такого земельного участка в соответствии с </w:t>
      </w:r>
      <w:hyperlink r:id="rId16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пунктами 3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7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статьи 39.6 ЗК РФ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32 п. 2 ст. 39.6 ЗК РФ);</w:t>
      </w:r>
      <w:proofErr w:type="gramEnd"/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36) земельного участка в соответствии с Федеральным </w:t>
      </w:r>
      <w:hyperlink r:id="rId18" w:history="1">
        <w:r w:rsidRPr="008C55F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24.07.2008 № 161-ФЗ «О содействии развитию жилищного строительства»           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35 п. 2 ст. 39.6 ЗК РФ);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37 п. 2 ст. 39.6 ЗК РФ);</w:t>
      </w:r>
    </w:p>
    <w:p w:rsidR="001023F7" w:rsidRPr="008C55F6" w:rsidRDefault="001023F7" w:rsidP="008C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40 п. 2 ст. 39.6 ЗК РФ);</w:t>
      </w:r>
      <w:proofErr w:type="gramEnd"/>
    </w:p>
    <w:p w:rsidR="001023F7" w:rsidRPr="008C55F6" w:rsidRDefault="001023F7" w:rsidP="008C55F6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39)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</w:t>
      </w:r>
      <w:r w:rsidRPr="008C55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них) отсутствуют у застройщика, признанного несостоятельным (банкротом)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41 п. 2 ст. 39.6 ЗК РФ);</w:t>
      </w:r>
      <w:proofErr w:type="gramEnd"/>
    </w:p>
    <w:p w:rsidR="001023F7" w:rsidRPr="008C55F6" w:rsidRDefault="001023F7" w:rsidP="008C55F6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40)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42 п. 2 ст. 39.6 ЗК РФ);</w:t>
      </w:r>
    </w:p>
    <w:p w:rsidR="001023F7" w:rsidRPr="008C55F6" w:rsidRDefault="001023F7" w:rsidP="008C55F6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41)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</w:t>
      </w:r>
      <w:proofErr w:type="spell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>. «б» п. 1 постановления Правительства Российской Федерации от 09.04.2022 № 629 «Об особенностях регулирования земельных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в Российской Федерации в 2022 и 2023 годах» предоставление земельного участка в аренду без проведения торгов допускается по данному основанию в 2022 и 2023 годах)</w:t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1.2.  пункт 2.4.2. изложить в следующей редакции</w:t>
      </w: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«2.4.2.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</w:t>
      </w:r>
      <w:proofErr w:type="gramStart"/>
      <w:r w:rsidRPr="008C55F6">
        <w:rPr>
          <w:rFonts w:ascii="Arial" w:eastAsia="Calibri" w:hAnsi="Arial" w:cs="Arial"/>
          <w:sz w:val="24"/>
          <w:szCs w:val="24"/>
          <w:lang w:eastAsia="ru-RU"/>
        </w:rPr>
        <w:t xml:space="preserve"> ;</w:t>
      </w:r>
      <w:proofErr w:type="gramEnd"/>
    </w:p>
    <w:p w:rsidR="001023F7" w:rsidRPr="008C55F6" w:rsidRDefault="001023F7" w:rsidP="008C55F6">
      <w:pPr>
        <w:widowControl w:val="0"/>
        <w:autoSpaceDE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1.3.   пункт 2.4.3. изложить в следующей редакции</w:t>
      </w: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 xml:space="preserve">«2.4.3 </w:t>
      </w:r>
      <w:r w:rsidRPr="008C55F6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рассматривает заявление о предоставлении земельного участка в аренду и по результатам 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орган.</w:t>
      </w: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1.4. в абзацах первом, пятом пункта 2.4.4, абзаце шестнадцатом пункта 2.5 слова «в 2022 году» заменить словами «в 2022 и 2023 годах»;</w:t>
      </w: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1.5. Пункт 2.10.2 изложить в следующей редакции: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«2.10.2.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-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 (в 2022</w:t>
      </w:r>
      <w:r w:rsidRPr="008C55F6">
        <w:rPr>
          <w:rFonts w:ascii="Arial" w:eastAsia="SimSun" w:hAnsi="Arial" w:cs="Arial"/>
          <w:color w:val="000000"/>
          <w:sz w:val="24"/>
          <w:szCs w:val="24"/>
          <w:lang w:val="en-US" w:eastAsia="zh-CN"/>
        </w:rPr>
        <w:t> </w:t>
      </w: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</w:t>
      </w:r>
      <w:proofErr w:type="gramEnd"/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2) земельный участок, который предстоит образовать, не может быть предоставлен заявителю по основаниям, указанным в подпунктах 1-13, 15-19, 22 и 23 пункта 2.10.3 настоящего административного регламента;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1-23 пункта 2.10.3 настоящего административного регламента</w:t>
      </w:r>
      <w:proofErr w:type="gramStart"/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.»</w:t>
      </w:r>
      <w:proofErr w:type="gramEnd"/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1.6.  Подпункт 10 пункта 2.10.3 изложить в следующей редакции:</w:t>
      </w:r>
    </w:p>
    <w:p w:rsidR="001023F7" w:rsidRPr="008C55F6" w:rsidRDefault="001023F7" w:rsidP="008C55F6">
      <w:pPr>
        <w:spacing w:after="0" w:line="240" w:lineRule="auto"/>
        <w:ind w:right="-2" w:firstLine="700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8C55F6">
        <w:rPr>
          <w:rFonts w:ascii="Arial" w:eastAsia="SimSun" w:hAnsi="Arial" w:cs="Arial"/>
          <w:color w:val="000000"/>
          <w:sz w:val="24"/>
          <w:szCs w:val="24"/>
          <w:lang w:eastAsia="zh-CN"/>
        </w:rPr>
        <w:t>которым заключен договор о комплексном развитии территории, предусматривающий обязательство данного лица по строительству указанных объектов (в 2022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значения);»</w:t>
      </w:r>
      <w:proofErr w:type="gramEnd"/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1.7. пункт 3.5.13. изложить в следующей редакции</w:t>
      </w: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 w:rsidRPr="008C55F6">
        <w:rPr>
          <w:rFonts w:ascii="Arial" w:eastAsia="Times New Roman" w:hAnsi="Arial" w:cs="Arial"/>
          <w:sz w:val="24"/>
          <w:szCs w:val="24"/>
          <w:lang w:eastAsia="ar-SA"/>
        </w:rPr>
        <w:t xml:space="preserve">«3.5.13. Максимальный срок исполнения административной процедуры -  6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</w:t>
      </w:r>
      <w:r w:rsidRPr="008C55F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1.8.  пункт 3.9.8 изложить в следующей редакции</w:t>
      </w:r>
    </w:p>
    <w:p w:rsidR="001023F7" w:rsidRPr="008C55F6" w:rsidRDefault="001023F7" w:rsidP="008C55F6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 w:rsidRPr="008C55F6">
        <w:rPr>
          <w:rFonts w:ascii="Arial" w:eastAsia="Times New Roman" w:hAnsi="Arial" w:cs="Arial"/>
          <w:sz w:val="24"/>
          <w:szCs w:val="24"/>
          <w:lang w:eastAsia="ar-SA"/>
        </w:rPr>
        <w:t>3.9.8.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Chars="-446" w:right="-981"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1.9 пункт 3.10.5 изложить в следующей редакции: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3.10.5. Заявителю в качестве результата предоставления услуги обеспечивается по его выбору возможность: 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023F7" w:rsidRPr="008C55F6" w:rsidRDefault="001023F7" w:rsidP="008C55F6">
      <w:pPr>
        <w:autoSpaceDE w:val="0"/>
        <w:autoSpaceDN w:val="0"/>
        <w:adjustRightInd w:val="0"/>
        <w:spacing w:after="0" w:line="240" w:lineRule="auto"/>
        <w:ind w:right="-2" w:firstLine="539"/>
        <w:rPr>
          <w:rFonts w:ascii="Arial" w:eastAsia="Calibri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8C55F6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8C55F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="-2" w:firstLine="7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официального обнародования.</w:t>
      </w: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Chars="-446" w:right="-9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widowControl w:val="0"/>
        <w:autoSpaceDE w:val="0"/>
        <w:spacing w:after="0" w:line="240" w:lineRule="auto"/>
        <w:ind w:rightChars="-446" w:right="-9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3F7" w:rsidRPr="008C55F6" w:rsidRDefault="001023F7" w:rsidP="008C55F6">
      <w:pPr>
        <w:spacing w:after="0" w:line="240" w:lineRule="auto"/>
        <w:ind w:left="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1023F7" w:rsidRPr="008C55F6" w:rsidRDefault="001023F7" w:rsidP="008C55F6">
      <w:pPr>
        <w:spacing w:after="0" w:line="240" w:lineRule="auto"/>
        <w:ind w:left="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8C55F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Е. А. Кийков</w:t>
      </w:r>
    </w:p>
    <w:p w:rsidR="005B5398" w:rsidRPr="008C55F6" w:rsidRDefault="005B5398" w:rsidP="008C55F6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sectPr w:rsidR="005B5398" w:rsidRPr="008C55F6" w:rsidSect="008C55F6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75"/>
    <w:rsid w:val="001023F7"/>
    <w:rsid w:val="005B5398"/>
    <w:rsid w:val="008A3E44"/>
    <w:rsid w:val="008C55F6"/>
    <w:rsid w:val="00E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3B1B6E50639E4AC27417152BDDB4095B21F6ADAEBBCB77642E010B27B7CC31E427FE768629FB56338D7FAB6TFxAH" TargetMode="External"/><Relationship Id="rId13" Type="http://schemas.openxmlformats.org/officeDocument/2006/relationships/hyperlink" Target="consultantplus://offline/ref=773CDBCE7718BF7C6958EF3174D089A871E33439DAF28195FF9400C074B9E3061DD76F6DCDJ2RBN" TargetMode="External"/><Relationship Id="rId18" Type="http://schemas.openxmlformats.org/officeDocument/2006/relationships/hyperlink" Target="consultantplus://offline/ref=773CDBCE7718BF7C6958EF3174D089A871E3343ADDF58195FF9400C074JB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3B1B6E50639E4AC27417152BDDB4095B11E6ADCEFBCB77642E010B27B7CC31E427FE768629FB56338D7FAB6TFxAH" TargetMode="External"/><Relationship Id="rId12" Type="http://schemas.openxmlformats.org/officeDocument/2006/relationships/hyperlink" Target="consultantplus://offline/ref=773CDBCE7718BF7C6958EF3174D089A871E33439DAF28195FF9400C074B9E3061DD76F60C5J2R7N" TargetMode="External"/><Relationship Id="rId17" Type="http://schemas.openxmlformats.org/officeDocument/2006/relationships/hyperlink" Target="consultantplus://offline/ref=773CDBCE7718BF7C6958EF3174D089A871E33439DAF28195FF9400C074B9E3061DD76F6DCDJ2R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CDBCE7718BF7C6958EF3174D089A871E33439DAF28195FF9400C074B9E3061DD76F6DCDJ2R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FCDA57B202026C6ADCA52D9D2D023E70D6E25341C09564CB55A5CEED5634E196F5B2D53FD448E5C47D03D4456v2F" TargetMode="External"/><Relationship Id="rId11" Type="http://schemas.openxmlformats.org/officeDocument/2006/relationships/hyperlink" Target="consultantplus://offline/ref=C733B1B6E50639E4AC27417152BDDB4095B3186EDFECBCB77642E010B27B7CC31E427FE768629FB56338D7FAB6TFxAH" TargetMode="External"/><Relationship Id="rId5" Type="http://schemas.openxmlformats.org/officeDocument/2006/relationships/hyperlink" Target="consultantplus://offline/ref=773CDBCE7718BF7C6958EF3174D089A872E43738D8F78195FF9400C074B9E3061DD76F69CD23E860J3RBN" TargetMode="External"/><Relationship Id="rId15" Type="http://schemas.openxmlformats.org/officeDocument/2006/relationships/hyperlink" Target="consultantplus://offline/ref=773CDBCE7718BF7C6958EF3174D089A871E3353DDEF28195FF9400C074JBR9N" TargetMode="External"/><Relationship Id="rId10" Type="http://schemas.openxmlformats.org/officeDocument/2006/relationships/hyperlink" Target="consultantplus://offline/ref=C733B1B6E50639E4AC27417152BDDB4095B11E6ADCEFBCB77642E010B27B7CC31E427FE768629FB56338D7FAB6TFx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3B1B6E50639E4AC27417152BDDB4095B11E6ADCEFBCB77642E010B27B7CC30C4227EC6C6E82BE3E7791AFB9F9FFD4D36FC24FFB9BT7x0H" TargetMode="External"/><Relationship Id="rId14" Type="http://schemas.openxmlformats.org/officeDocument/2006/relationships/hyperlink" Target="consultantplus://offline/ref=773CDBCE7718BF7C6958EF3174D089A871E33439DAF28195FF9400C074B9E3061DD76F6DCBJ2R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4035</Words>
  <Characters>23006</Characters>
  <Application>Microsoft Office Word</Application>
  <DocSecurity>0</DocSecurity>
  <Lines>191</Lines>
  <Paragraphs>53</Paragraphs>
  <ScaleCrop>false</ScaleCrop>
  <Company>Microsoft</Company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2023-04-24T11:48:00Z</dcterms:created>
  <dcterms:modified xsi:type="dcterms:W3CDTF">2023-05-02T08:19:00Z</dcterms:modified>
</cp:coreProperties>
</file>