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EA" w:rsidRPr="002E0EA9" w:rsidRDefault="00353DEA" w:rsidP="002E0EA9">
      <w:pPr>
        <w:suppressAutoHyphens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>КЛЕТСКОГО МУНИЦИПАЛЬНОГО РАЙОНА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29FB76" wp14:editId="32A0AD4B">
                <wp:extent cx="5941695" cy="20320"/>
                <wp:effectExtent l="0" t="0" r="1905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67.8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" fillcolor="#a0a0a0" stroked="f" strokeweight="0">
                <w10:anchorlock/>
              </v:rect>
            </w:pict>
          </mc:Fallback>
        </mc:AlternateConten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DEA" w:rsidRPr="002E0EA9" w:rsidRDefault="00353DEA" w:rsidP="002E0EA9">
      <w:pPr>
        <w:suppressAutoHyphens/>
        <w:spacing w:after="0" w:line="240" w:lineRule="auto"/>
        <w:ind w:right="-2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>От 01.06.2023 г. № 34</w:t>
      </w:r>
    </w:p>
    <w:p w:rsidR="00353DEA" w:rsidRPr="002E0EA9" w:rsidRDefault="00353DEA" w:rsidP="002E0EA9">
      <w:pPr>
        <w:tabs>
          <w:tab w:val="left" w:pos="1139"/>
        </w:tabs>
        <w:suppressAutoHyphens/>
        <w:spacing w:after="0" w:line="240" w:lineRule="auto"/>
        <w:ind w:right="-2" w:firstLine="567"/>
        <w:jc w:val="both"/>
        <w:rPr>
          <w:rFonts w:ascii="Calibri" w:eastAsia="Times New Roman" w:hAnsi="Calibri" w:cs="Calibri"/>
          <w:bCs/>
          <w:sz w:val="24"/>
          <w:szCs w:val="24"/>
          <w:lang w:eastAsia="ru-RU"/>
        </w:rPr>
      </w:pPr>
    </w:p>
    <w:p w:rsidR="00353DEA" w:rsidRPr="002E0EA9" w:rsidRDefault="00353DEA" w:rsidP="002E0EA9">
      <w:pPr>
        <w:tabs>
          <w:tab w:val="left" w:pos="1139"/>
        </w:tabs>
        <w:suppressAutoHyphens/>
        <w:spacing w:after="0" w:line="240" w:lineRule="auto"/>
        <w:ind w:right="-2" w:firstLine="567"/>
        <w:jc w:val="both"/>
        <w:rPr>
          <w:rFonts w:ascii="Calibri" w:eastAsia="Calibri" w:hAnsi="Calibri" w:cs="Calibri"/>
          <w:b/>
          <w:bCs/>
          <w:sz w:val="24"/>
          <w:szCs w:val="24"/>
          <w:lang w:eastAsia="ru-RU"/>
        </w:rPr>
      </w:pPr>
      <w:r w:rsidRPr="002E0EA9">
        <w:rPr>
          <w:rFonts w:ascii="Arial" w:eastAsia="Calibri" w:hAnsi="Arial" w:cs="Arial"/>
          <w:b/>
          <w:bCs/>
          <w:sz w:val="24"/>
          <w:szCs w:val="24"/>
        </w:rPr>
        <w:t xml:space="preserve">«О внесении изменений в постановление </w:t>
      </w:r>
      <w:r w:rsidRPr="002E0E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01.12.2015 г. № 56 «Об утверждении административного регламента предоставления муниципальной услуги «Принятие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сервитута» (в редакции от 16.02.2016г. №12, от 25.06.2017г. №25, от 26.01.2022 г. № 25)</w:t>
      </w:r>
    </w:p>
    <w:p w:rsidR="00353DEA" w:rsidRPr="002E0EA9" w:rsidRDefault="00353DEA" w:rsidP="002E0EA9">
      <w:pPr>
        <w:tabs>
          <w:tab w:val="left" w:pos="2210"/>
        </w:tabs>
        <w:suppressAutoHyphens/>
        <w:spacing w:after="0" w:line="240" w:lineRule="auto"/>
        <w:ind w:right="-2" w:firstLine="567"/>
        <w:jc w:val="both"/>
        <w:rPr>
          <w:rFonts w:ascii="Arial" w:eastAsia="Calibri" w:hAnsi="Arial" w:cs="Arial"/>
          <w:sz w:val="24"/>
          <w:szCs w:val="24"/>
        </w:rPr>
      </w:pPr>
    </w:p>
    <w:p w:rsidR="00353DEA" w:rsidRPr="002E0EA9" w:rsidRDefault="00353DEA" w:rsidP="002E0EA9">
      <w:pPr>
        <w:suppressAutoHyphens/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E0EA9">
        <w:rPr>
          <w:rFonts w:ascii="Arial" w:eastAsia="Times New Roman" w:hAnsi="Arial" w:cs="Arial"/>
          <w:sz w:val="24"/>
          <w:szCs w:val="24"/>
        </w:rPr>
        <w:t xml:space="preserve">В соответствии 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2E0EA9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Захаровского сельского поселения</w:t>
      </w:r>
      <w:r w:rsidRPr="002E0E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E0EA9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 xml:space="preserve">от </w:t>
      </w:r>
      <w:r w:rsidRPr="002E0EA9">
        <w:rPr>
          <w:rFonts w:ascii="Arial" w:eastAsia="Times New Roman" w:hAnsi="Arial" w:cs="Arial"/>
          <w:sz w:val="24"/>
          <w:szCs w:val="24"/>
          <w:lang w:eastAsia="ru-RU"/>
        </w:rPr>
        <w:t xml:space="preserve"> 30.03.11 года</w:t>
      </w:r>
      <w:proofErr w:type="gramEnd"/>
      <w:r w:rsidRPr="002E0EA9">
        <w:rPr>
          <w:rFonts w:ascii="Arial" w:eastAsia="Times New Roman" w:hAnsi="Arial" w:cs="Arial"/>
          <w:sz w:val="24"/>
          <w:szCs w:val="24"/>
          <w:lang w:eastAsia="ru-RU"/>
        </w:rPr>
        <w:t xml:space="preserve">  №  12  </w:t>
      </w:r>
      <w:r w:rsidRPr="002E0EA9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2E0EA9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постановления от  23 октября  2018 г № 68)</w:t>
      </w:r>
      <w:r w:rsidRPr="002E0EA9">
        <w:rPr>
          <w:rFonts w:ascii="Arial" w:eastAsia="Lucida Sans Unicode" w:hAnsi="Arial" w:cs="Arial"/>
          <w:bCs/>
          <w:kern w:val="2"/>
          <w:sz w:val="24"/>
          <w:szCs w:val="24"/>
          <w:lang w:eastAsia="ru-RU"/>
        </w:rPr>
        <w:t xml:space="preserve">, </w:t>
      </w:r>
      <w:r w:rsidRPr="002E0EA9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администрация </w:t>
      </w:r>
      <w:r w:rsidRPr="002E0EA9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  Клетского муниципального района Волгоградской области,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DEA" w:rsidRPr="002E0EA9" w:rsidRDefault="00353DEA" w:rsidP="002E0EA9">
      <w:pPr>
        <w:suppressAutoHyphens/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0EA9">
        <w:rPr>
          <w:rFonts w:ascii="Arial" w:eastAsia="Calibri" w:hAnsi="Arial" w:cs="Arial"/>
          <w:sz w:val="24"/>
          <w:szCs w:val="24"/>
          <w:lang w:eastAsia="ru-RU"/>
        </w:rPr>
        <w:t>1. Внести в административный регламент предоставления муниципальной услуги «</w:t>
      </w:r>
      <w:r w:rsidRPr="002E0EA9">
        <w:rPr>
          <w:rFonts w:ascii="Arial" w:eastAsia="Times New Roman" w:hAnsi="Arial" w:cs="Arial"/>
          <w:bCs/>
          <w:sz w:val="24"/>
          <w:szCs w:val="24"/>
          <w:lang w:eastAsia="ru-RU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 w:rsidRPr="002E0EA9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2E0EA9">
        <w:rPr>
          <w:rFonts w:ascii="Arial" w:eastAsia="Calibri" w:hAnsi="Arial" w:cs="Arial"/>
          <w:sz w:val="24"/>
          <w:szCs w:val="24"/>
          <w:lang w:eastAsia="ru-RU"/>
        </w:rPr>
        <w:t xml:space="preserve">, утверждённый постановлением администрации Захаровского сельского поселения </w:t>
      </w:r>
      <w:r w:rsidRPr="002E0EA9">
        <w:rPr>
          <w:rFonts w:ascii="Arial" w:eastAsia="Times New Roman" w:hAnsi="Arial" w:cs="Arial"/>
          <w:bCs/>
          <w:sz w:val="24"/>
          <w:szCs w:val="24"/>
          <w:lang w:eastAsia="ru-RU"/>
        </w:rPr>
        <w:t>от 01.12.2015 г. № 56</w:t>
      </w:r>
      <w:r w:rsidRPr="002E0EA9">
        <w:rPr>
          <w:rFonts w:ascii="Arial" w:eastAsia="Calibri" w:hAnsi="Arial" w:cs="Arial"/>
          <w:bCs/>
          <w:sz w:val="24"/>
          <w:szCs w:val="24"/>
          <w:lang w:eastAsia="ru-RU"/>
        </w:rPr>
        <w:t xml:space="preserve"> «</w:t>
      </w:r>
      <w:r w:rsidRPr="002E0E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сервитута» (в </w:t>
      </w:r>
      <w:r w:rsidRPr="002E0EA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редакции от 16.02.2016г. №12, от 25.06.2017г. №25, от 26.01.2022 г. № 25)</w:t>
      </w:r>
      <w:r w:rsidRPr="002E0EA9">
        <w:rPr>
          <w:rFonts w:ascii="Arial" w:eastAsia="Calibri" w:hAnsi="Arial" w:cs="Arial"/>
          <w:bCs/>
          <w:sz w:val="24"/>
          <w:szCs w:val="24"/>
          <w:lang w:eastAsia="ru-RU"/>
        </w:rPr>
        <w:t xml:space="preserve"> , (далее-Регламент) </w:t>
      </w:r>
      <w:r w:rsidRPr="002E0EA9">
        <w:rPr>
          <w:rFonts w:ascii="Arial" w:eastAsia="Calibri" w:hAnsi="Arial" w:cs="Arial"/>
          <w:sz w:val="24"/>
          <w:szCs w:val="24"/>
          <w:lang w:eastAsia="ru-RU"/>
        </w:rPr>
        <w:t>следующие изменения: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E0EA9">
        <w:rPr>
          <w:rFonts w:ascii="Arial" w:eastAsia="Calibri" w:hAnsi="Arial" w:cs="Arial"/>
          <w:sz w:val="24"/>
          <w:szCs w:val="24"/>
          <w:lang w:eastAsia="ru-RU"/>
        </w:rPr>
        <w:t>1.1. в абзаце третьем пункта 2.9.1., абзаце втором пункта 2.3.3., абзацах первом-третьем пункта 2.3.6., абзаце шестом пункта 3.2., абзаце первом пункта 3.3. Регламента слова «Регионального портала и (или)» ис</w:t>
      </w:r>
      <w:r w:rsidR="00E93F09">
        <w:rPr>
          <w:rFonts w:ascii="Arial" w:eastAsia="Calibri" w:hAnsi="Arial" w:cs="Arial"/>
          <w:sz w:val="24"/>
          <w:szCs w:val="24"/>
          <w:lang w:eastAsia="ru-RU"/>
        </w:rPr>
        <w:t>к</w:t>
      </w:r>
      <w:bookmarkStart w:id="0" w:name="_GoBack"/>
      <w:bookmarkEnd w:id="0"/>
      <w:r w:rsidRPr="002E0EA9">
        <w:rPr>
          <w:rFonts w:ascii="Arial" w:eastAsia="Calibri" w:hAnsi="Arial" w:cs="Arial"/>
          <w:sz w:val="24"/>
          <w:szCs w:val="24"/>
          <w:lang w:eastAsia="ru-RU"/>
        </w:rPr>
        <w:t>лючить.</w:t>
      </w:r>
    </w:p>
    <w:p w:rsidR="00353DEA" w:rsidRPr="002E0EA9" w:rsidRDefault="00353DEA" w:rsidP="002E0EA9">
      <w:pPr>
        <w:widowControl w:val="0"/>
        <w:suppressAutoHyphens/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>1.2. в подпункте 1, пункта 2.3.5. Регламента слова «Региональный портал (http://gosuslugi.volganet.ru) и/или» исключить.</w:t>
      </w:r>
    </w:p>
    <w:p w:rsidR="00353DEA" w:rsidRPr="002E0EA9" w:rsidRDefault="00353DEA" w:rsidP="002E0EA9">
      <w:pPr>
        <w:widowControl w:val="0"/>
        <w:suppressAutoHyphens/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353DEA" w:rsidRPr="002E0EA9" w:rsidRDefault="00353DEA" w:rsidP="002E0EA9">
      <w:pPr>
        <w:widowControl w:val="0"/>
        <w:suppressAutoHyphens/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53DEA" w:rsidRPr="002E0EA9" w:rsidRDefault="00353DEA" w:rsidP="002E0EA9">
      <w:pPr>
        <w:suppressAutoHyphens/>
        <w:spacing w:after="0" w:line="240" w:lineRule="auto"/>
        <w:ind w:right="-2"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53DEA" w:rsidRPr="002E0EA9" w:rsidRDefault="00353DEA" w:rsidP="002E0EA9">
      <w:pPr>
        <w:suppressAutoHyphens/>
        <w:spacing w:after="0" w:line="240" w:lineRule="auto"/>
        <w:ind w:right="-2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Захаровского </w:t>
      </w:r>
    </w:p>
    <w:p w:rsidR="00353DEA" w:rsidRPr="002E0EA9" w:rsidRDefault="00353DEA" w:rsidP="002E0EA9">
      <w:pPr>
        <w:suppressAutoHyphens/>
        <w:spacing w:after="0" w:line="240" w:lineRule="auto"/>
        <w:ind w:right="-2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0EA9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                               Е. А. Кийков</w:t>
      </w:r>
    </w:p>
    <w:p w:rsidR="00353DEA" w:rsidRPr="002E0EA9" w:rsidRDefault="00353DEA" w:rsidP="002E0EA9">
      <w:pPr>
        <w:suppressAutoHyphens/>
        <w:spacing w:line="240" w:lineRule="auto"/>
        <w:ind w:right="-2" w:firstLine="567"/>
        <w:rPr>
          <w:rFonts w:ascii="Arial" w:eastAsia="Calibri" w:hAnsi="Arial" w:cs="Arial"/>
          <w:sz w:val="24"/>
          <w:szCs w:val="24"/>
          <w:lang w:eastAsia="ru-RU"/>
        </w:rPr>
      </w:pPr>
    </w:p>
    <w:p w:rsidR="008A4B7A" w:rsidRPr="002E0EA9" w:rsidRDefault="008A4B7A" w:rsidP="002E0EA9">
      <w:pPr>
        <w:spacing w:line="240" w:lineRule="auto"/>
        <w:rPr>
          <w:sz w:val="24"/>
          <w:szCs w:val="24"/>
        </w:rPr>
      </w:pPr>
    </w:p>
    <w:sectPr w:rsidR="008A4B7A" w:rsidRPr="002E0EA9" w:rsidSect="002E0EA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8A"/>
    <w:rsid w:val="002E0EA9"/>
    <w:rsid w:val="00353DEA"/>
    <w:rsid w:val="008A4B7A"/>
    <w:rsid w:val="00E93F09"/>
    <w:rsid w:val="00F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3080</Characters>
  <Application>Microsoft Office Word</Application>
  <DocSecurity>0</DocSecurity>
  <Lines>25</Lines>
  <Paragraphs>7</Paragraphs>
  <ScaleCrop>false</ScaleCrop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2023-06-05T07:07:00Z</dcterms:created>
  <dcterms:modified xsi:type="dcterms:W3CDTF">2023-06-08T10:41:00Z</dcterms:modified>
</cp:coreProperties>
</file>