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АДМИНИСТРАЦИЯ  ЗАХАРОВСКОГО</w:t>
      </w:r>
    </w:p>
    <w:p>
      <w:pPr>
        <w:pStyle w:val="Normal"/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СЕЛЬСКОГО ПОСЕЛЕНИЯ</w:t>
      </w:r>
    </w:p>
    <w:p>
      <w:pPr>
        <w:pStyle w:val="Normal"/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КЛЕТСКОГО  МУНИЦИПАЛЬНОГО  РАЙОНА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ВОЛГОГРАДСКОЙ ОБЛАСТИ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false"/>
        <w:spacing w:lineRule="auto" w:line="240" w:before="480" w:after="0"/>
        <w:ind w:left="-220" w:firstLine="567"/>
        <w:jc w:val="center"/>
        <w:outlineLvl w:val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ПОСТАНОВЛЕНИЕ</w:t>
      </w:r>
    </w:p>
    <w:p>
      <w:pPr>
        <w:pStyle w:val="Normal"/>
        <w:suppressAutoHyphens w:val="false"/>
        <w:spacing w:lineRule="auto" w:line="240" w:before="0" w:after="0"/>
        <w:ind w:left="-220" w:firstLine="567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От 25.06.2024 г. №57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620" w:leader="none"/>
        </w:tabs>
        <w:suppressAutoHyphens w:val="false"/>
        <w:spacing w:lineRule="auto" w:line="240" w:before="0" w:after="0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О внесении изменений в постановление</w:t>
      </w:r>
      <w:r>
        <w:rPr>
          <w:rFonts w:cs="Arial" w:ascii="Arial" w:hAnsi="Arial"/>
          <w:b/>
          <w:bCs/>
          <w:color w:val="000000"/>
          <w:sz w:val="24"/>
          <w:szCs w:val="24"/>
          <w:lang w:eastAsia="ru-RU"/>
        </w:rPr>
        <w:t xml:space="preserve"> администрации Захаровского сельского поселения </w:t>
      </w:r>
      <w:r>
        <w:rPr>
          <w:rFonts w:cs="Arial" w:ascii="Arial" w:hAnsi="Arial"/>
          <w:b/>
          <w:bCs/>
          <w:sz w:val="24"/>
          <w:szCs w:val="24"/>
          <w:lang w:eastAsia="ru-RU"/>
        </w:rPr>
        <w:t xml:space="preserve">от 19.06.2023г. №46 «Об утверждении административного регламента предоставления муниципальной услуги </w:t>
      </w:r>
      <w:bookmarkStart w:id="0" w:name="_GoBack"/>
      <w:bookmarkEnd w:id="0"/>
      <w:r>
        <w:rPr>
          <w:rFonts w:cs="Arial" w:ascii="Arial" w:hAnsi="Arial"/>
          <w:b/>
          <w:bCs/>
          <w:sz w:val="24"/>
          <w:szCs w:val="24"/>
        </w:rPr>
        <w:t>«Принятие решения о проведении  аукциона на право заключения договора аренды земельных участков, находящихся в муниципальной собственности Захаровского сельского поселения»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и </w:t>
      </w:r>
      <w:hyperlink r:id="rId2">
        <w:r>
          <w:rPr>
            <w:rFonts w:eastAsia="Times New Roman" w:cs="Arial" w:ascii="Arial" w:hAnsi="Arial"/>
            <w:sz w:val="24"/>
            <w:szCs w:val="24"/>
          </w:rPr>
          <w:t>статьей 29</w:t>
        </w:r>
        <w:r>
          <w:rPr>
            <w:rFonts w:eastAsia="Times New Roman" w:cs="Arial" w:ascii="Arial" w:hAnsi="Arial"/>
            <w:spacing w:val="-30"/>
            <w:sz w:val="24"/>
            <w:szCs w:val="24"/>
          </w:rPr>
          <w:t xml:space="preserve"> </w:t>
        </w:r>
        <w:r>
          <w:rPr>
            <w:rFonts w:eastAsia="Times New Roman" w:cs="Arial" w:ascii="Arial" w:hAnsi="Arial"/>
            <w:sz w:val="24"/>
            <w:szCs w:val="24"/>
          </w:rPr>
          <w:t>Устава Захаровского сельского поселения</w:t>
        </w:r>
      </w:hyperlink>
      <w:r>
        <w:rPr>
          <w:rFonts w:eastAsia="Times New Roman" w:cs="Arial" w:ascii="Arial" w:hAnsi="Arial"/>
          <w:sz w:val="24"/>
          <w:szCs w:val="24"/>
          <w:lang w:eastAsia="ru-RU"/>
        </w:rPr>
        <w:t xml:space="preserve">, администрация Захаровского сельского поселения Клетского муниципального района Волгоградской области, </w:t>
      </w:r>
      <w:r>
        <w:rPr>
          <w:rFonts w:eastAsia="Times New Roman" w:cs="Arial" w:ascii="Arial" w:hAnsi="Arial"/>
          <w:spacing w:val="30"/>
          <w:sz w:val="24"/>
          <w:szCs w:val="24"/>
          <w:lang w:eastAsia="ru-RU"/>
        </w:rPr>
        <w:t>постановляет</w:t>
      </w:r>
      <w:r>
        <w:rPr>
          <w:rFonts w:eastAsia="Times New Roman" w:cs="Arial" w:ascii="Arial" w:hAnsi="Arial"/>
          <w:sz w:val="24"/>
          <w:szCs w:val="24"/>
          <w:lang w:eastAsia="ru-RU"/>
        </w:rPr>
        <w:t>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/>
        <w:tabs>
          <w:tab w:val="clear" w:pos="708"/>
          <w:tab w:val="left" w:pos="1620" w:leader="none"/>
        </w:tabs>
        <w:suppressAutoHyphens w:val="false"/>
        <w:bidi w:val="0"/>
        <w:spacing w:lineRule="auto" w:line="240" w:before="0" w:after="0"/>
        <w:ind w:left="0" w:right="0" w:firstLine="737"/>
        <w:jc w:val="lef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</w:t>
      </w:r>
      <w:r>
        <w:rPr>
          <w:rFonts w:cs="Arial" w:ascii="Arial" w:hAnsi="Arial"/>
          <w:bCs/>
          <w:sz w:val="24"/>
          <w:szCs w:val="24"/>
        </w:rPr>
        <w:t>«Принятие решения о проведении  аукциона на право заключения договора аренды земельных участков, находящихся в муниципальной собственности Захаровского сельского поселения»</w:t>
      </w:r>
      <w:r>
        <w:rPr>
          <w:rFonts w:cs="Arial" w:ascii="Arial" w:hAnsi="Arial"/>
          <w:sz w:val="24"/>
          <w:szCs w:val="24"/>
          <w:lang w:eastAsia="ru-RU"/>
        </w:rPr>
        <w:t>,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утвержденный постановлением администрации Захаровского сельского поселения Клетского муниципального района Волгоградской области</w:t>
      </w:r>
      <w:r>
        <w:rPr>
          <w:rFonts w:eastAsia="Times New Roman" w:cs="Arial" w:ascii="Arial" w:hAnsi="Arial"/>
          <w:i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от 19</w:t>
      </w:r>
      <w:r>
        <w:rPr>
          <w:rFonts w:cs="Arial" w:ascii="Arial" w:hAnsi="Arial"/>
          <w:sz w:val="24"/>
          <w:szCs w:val="24"/>
          <w:lang w:eastAsia="ru-RU"/>
        </w:rPr>
        <w:t xml:space="preserve">.06.2023г.№ 46 «Об утверждении административного регламента предоставления муниципальной услуги </w:t>
      </w:r>
      <w:r>
        <w:rPr>
          <w:rFonts w:cs="Arial" w:ascii="Arial" w:hAnsi="Arial"/>
          <w:bCs/>
          <w:sz w:val="24"/>
          <w:szCs w:val="24"/>
        </w:rPr>
        <w:t>«Принятие решения о проведении  аукциона на право заключения договора аренды земельных участков, находящихся в муниципальной собственности Захаровского сельского поселения»</w:t>
      </w:r>
      <w:r>
        <w:rPr>
          <w:rFonts w:cs="Arial" w:ascii="Arial" w:hAnsi="Arial"/>
          <w:sz w:val="24"/>
          <w:szCs w:val="24"/>
          <w:lang w:eastAsia="ru-RU"/>
        </w:rPr>
        <w:t xml:space="preserve"> (далее-Регламент),</w:t>
      </w:r>
      <w:r>
        <w:rPr>
          <w:rFonts w:eastAsia="Times New Roman" w:cs="Arial" w:ascii="Arial" w:hAnsi="Arial"/>
          <w:sz w:val="24"/>
          <w:szCs w:val="24"/>
          <w:lang w:eastAsia="ru-RU"/>
        </w:rPr>
        <w:t>следующие изменения: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>1.1. в пункте 2.4.3. Регламента изложить в следующей редакции: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«2.4.3.</w:t>
      </w:r>
      <w:r>
        <w:rPr>
          <w:rFonts w:cs="Arial" w:ascii="Arial" w:hAnsi="Arial"/>
          <w:sz w:val="24"/>
          <w:szCs w:val="24"/>
        </w:rPr>
        <w:t xml:space="preserve">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2022-2024 годах" срок предоставления муниципальной услуги, установленный абзацем первым пункта 2.4.1 настоящего административного регламента, в 2022 -2024 году составляет не более 14 календарных дней.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сокращенные сроки, обеспечивающие соблюдение установленных в настоящем пункте сроков предоставления муниципальной услуги.»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 xml:space="preserve">1.2. в абзац шестнадцатый пункта 2.5. </w:t>
      </w:r>
      <w:r>
        <w:rPr>
          <w:rFonts w:eastAsia="Times New Roman" w:cs="Arial" w:ascii="Arial" w:hAnsi="Arial"/>
          <w:sz w:val="24"/>
          <w:szCs w:val="24"/>
          <w:lang w:eastAsia="ru-RU"/>
        </w:rPr>
        <w:t>Регламента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«постановление Правительства Российской Федерации от 09.04.2022 № 629 «Об особенностях регулирования земельных отношений в Российской Федерации в 2022 -2024 годах» (Официальный интернет-портал правовой информации http://www.pravo.gov.ru, 12.04.2022, «Собрание законодательства Российской Федерации», 18.04.2022, № 16, ст. 2671);»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lineRule="auto" w:line="240"/>
        <w:ind w:right="-2" w:firstLine="567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 Настоящее постановление вступает в силу со дня его обнародования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cs="Arial"/>
          <w:kern w:val="2"/>
          <w:sz w:val="24"/>
          <w:szCs w:val="24"/>
        </w:rPr>
      </w:pPr>
      <w:r>
        <w:rPr>
          <w:rFonts w:cs="Arial" w:ascii="Arial" w:hAnsi="Arial"/>
          <w:kern w:val="2"/>
          <w:sz w:val="24"/>
          <w:szCs w:val="24"/>
        </w:rPr>
        <w:t>Глава Захаровского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kern w:val="2"/>
          <w:sz w:val="24"/>
          <w:szCs w:val="24"/>
        </w:rPr>
        <w:t>сельского поселения                                                                      Е. А. Кийков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8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5" w:customStyle="1">
    <w:name w:val="Верх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6" w:customStyle="1">
    <w:name w:val="Ниж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7" w:customStyle="1">
    <w:name w:val="Текст концевой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8" w:customStyle="1">
    <w:name w:val="Схема документа Знак"/>
    <w:basedOn w:val="DefaultParagraphFont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Style19" w:customStyle="1">
    <w:name w:val="Текст выноски Знак"/>
    <w:basedOn w:val="DefaultParagraphFont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FootnoteCharacters" w:customStyle="1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styleId="EndnoteCharacters" w:customStyle="1">
    <w:name w:val="Endnote Characters"/>
    <w:semiHidden/>
    <w:unhideWhenUsed/>
    <w:qFormat/>
    <w:rsid w:val="00455905"/>
    <w:rPr>
      <w:vertAlign w:val="superscript"/>
    </w:rPr>
  </w:style>
  <w:style w:type="character" w:styleId="5" w:customStyle="1">
    <w:name w:val="Основной текст (5) + Не полужирный"/>
    <w:qFormat/>
    <w:rsid w:val="00455905"/>
    <w:rPr>
      <w:b/>
      <w:bCs w:val="false"/>
      <w:sz w:val="27"/>
      <w:shd w:fill="FFFFFF" w:val="clear"/>
    </w:rPr>
  </w:style>
  <w:style w:type="character" w:styleId="Style20" w:customStyle="1">
    <w:name w:val="Символ сноски"/>
    <w:qFormat/>
    <w:rsid w:val="00455905"/>
    <w:rPr/>
  </w:style>
  <w:style w:type="character" w:styleId="Style21" w:customStyle="1">
    <w:name w:val="Символ концевой сноски"/>
    <w:qFormat/>
    <w:rsid w:val="00455905"/>
    <w:rPr/>
  </w:style>
  <w:style w:type="character" w:styleId="Style22" w:customStyle="1">
    <w:name w:val="Основной текст Знак"/>
    <w:basedOn w:val="DefaultParagraphFont"/>
    <w:link w:val="ac"/>
    <w:uiPriority w:val="99"/>
    <w:semiHidden/>
    <w:qFormat/>
    <w:rsid w:val="00455905"/>
    <w:rPr/>
  </w:style>
  <w:style w:type="character" w:styleId="ConsPlusNormal" w:customStyle="1">
    <w:name w:val="ConsPlusNormal Знак"/>
    <w:link w:val="ConsPlusNormal"/>
    <w:qFormat/>
    <w:locked/>
    <w:rsid w:val="00455905"/>
    <w:rPr/>
  </w:style>
  <w:style w:type="character" w:styleId="Linenumber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Pagenumber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styleId="1" w:customStyle="1">
    <w:name w:val="Схема документа Знак1"/>
    <w:basedOn w:val="DefaultParagraphFont"/>
    <w:link w:val="af3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11" w:customStyle="1">
    <w:name w:val="Текст выноски Знак1"/>
    <w:basedOn w:val="DefaultParagraphFont"/>
    <w:link w:val="af5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Style23">
    <w:name w:val="Интернет-ссылка"/>
    <w:basedOn w:val="DefaultParagraphFont"/>
    <w:uiPriority w:val="99"/>
    <w:semiHidden/>
    <w:unhideWhenUsed/>
    <w:rsid w:val="00570853"/>
    <w:rPr>
      <w:color w:val="0000FF"/>
      <w:u w:val="single"/>
    </w:rPr>
  </w:style>
  <w:style w:type="paragraph" w:styleId="Style24" w:customStyle="1">
    <w:name w:val="Заголовок"/>
    <w:basedOn w:val="Normal"/>
    <w:next w:val="Style25"/>
    <w:qFormat/>
    <w:rsid w:val="0045590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link w:val="ad"/>
    <w:uiPriority w:val="99"/>
    <w:semiHidden/>
    <w:unhideWhenUsed/>
    <w:rsid w:val="00455905"/>
    <w:pPr>
      <w:spacing w:before="0" w:after="12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6">
    <w:name w:val="List"/>
    <w:basedOn w:val="Style25"/>
    <w:pPr/>
    <w:rPr>
      <w:rFonts w:cs="Arial Unicode M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Style29" w:customStyle="1">
    <w:name w:val="Верхний и нижний колонтитулы"/>
    <w:basedOn w:val="Normal"/>
    <w:qFormat/>
    <w:rsid w:val="00455905"/>
    <w:pPr/>
    <w:rPr>
      <w:rFonts w:ascii="Calibri" w:hAnsi="Calibri" w:eastAsia="Calibri" w:cs="" w:asciiTheme="minorHAnsi" w:cstheme="minorBidi" w:eastAsiaTheme="minorHAnsi" w:hAnsiTheme="minorHAnsi"/>
    </w:rPr>
  </w:style>
  <w:style w:type="paragraph" w:styleId="ConsPlusNormal1" w:customStyle="1">
    <w:name w:val="ConsPlusNormal"/>
    <w:link w:val="ConsPlusNormal0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12" w:customStyle="1">
    <w:name w:val="Абзац списка1"/>
    <w:basedOn w:val="Normal"/>
    <w:qFormat/>
    <w:rsid w:val="00455905"/>
    <w:pPr>
      <w:spacing w:lineRule="auto" w:line="240" w:before="0" w:after="0"/>
      <w:ind w:left="720" w:hanging="0"/>
    </w:pPr>
    <w:rPr>
      <w:rFonts w:ascii="Times New Roman" w:hAnsi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eastAsia="ru-RU" w:val="ru-RU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455905"/>
    <w:pPr>
      <w:spacing w:lineRule="auto" w:line="240" w:before="0" w:after="0"/>
      <w:ind w:left="220" w:hanging="22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Indexheading">
    <w:name w:val="index heading"/>
    <w:basedOn w:val="Normal"/>
    <w:qFormat/>
    <w:rsid w:val="00455905"/>
    <w:pPr>
      <w:suppressLineNumbers/>
    </w:pPr>
    <w:rPr>
      <w:rFonts w:ascii="Calibri" w:hAnsi="Calibri" w:eastAsia="Calibri" w:cs="Arial Unicode MS" w:asciiTheme="minorHAnsi" w:eastAsiaTheme="minorHAnsi" w:hAnsiTheme="minorHAnsi"/>
    </w:rPr>
  </w:style>
  <w:style w:type="paragraph" w:styleId="Caption">
    <w:name w:val="caption"/>
    <w:basedOn w:val="Normal"/>
    <w:qFormat/>
    <w:rsid w:val="00455905"/>
    <w:pPr>
      <w:suppressLineNumbers/>
      <w:spacing w:before="120" w:after="120"/>
    </w:pPr>
    <w:rPr>
      <w:rFonts w:ascii="Calibri" w:hAnsi="Calibri" w:eastAsia="Calibri" w:cs="Arial Unicode MS" w:asciiTheme="minorHAnsi" w:eastAsiaTheme="minorHAnsi" w:hAnsiTheme="minorHAnsi"/>
      <w:i/>
      <w:iCs/>
      <w:sz w:val="24"/>
      <w:szCs w:val="24"/>
    </w:rPr>
  </w:style>
  <w:style w:type="paragraph" w:styleId="DocumentMap">
    <w:name w:val="Document Map"/>
    <w:basedOn w:val="Normal"/>
    <w:link w:val="11"/>
    <w:semiHidden/>
    <w:unhideWhenUsed/>
    <w:qFormat/>
    <w:rsid w:val="00455905"/>
    <w:pPr>
      <w:shd w:val="clear" w:color="auto" w:fill="000080"/>
      <w:spacing w:lineRule="auto" w:line="240" w:before="0" w:after="0"/>
    </w:pPr>
    <w:rPr>
      <w:rFonts w:ascii="Tahoma" w:hAnsi="Tahoma" w:cs="Tahoma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455905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12"/>
    <w:semiHidden/>
    <w:unhideWhenUsed/>
    <w:qFormat/>
    <w:rsid w:val="00455905"/>
    <w:pPr>
      <w:spacing w:lineRule="auto" w:line="240" w:before="0" w:after="0"/>
    </w:pPr>
    <w:rPr>
      <w:rFonts w:ascii="Segoe UI" w:hAnsi="Segoe UI" w:cs="Times New Roman"/>
      <w:sz w:val="18"/>
      <w:szCs w:val="18"/>
      <w:lang w:val="x-none" w:eastAsia="ru-RU"/>
    </w:rPr>
  </w:style>
  <w:style w:type="paragraph" w:styleId="Revision">
    <w:name w:val="Revision"/>
    <w:uiPriority w:val="99"/>
    <w:semiHidden/>
    <w:qFormat/>
    <w:rsid w:val="00455905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76B7F0E8F60E82C2F711E20CF6AA4711832C036D3773CCF38F904B00111DDA3EA671E0E876A547348764v1g1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LibreOffice/7.0.3.1$Windows_X86_64 LibreOffice_project/d7547858d014d4cf69878db179d326fc3483e082</Application>
  <Pages>2</Pages>
  <Words>384</Words>
  <Characters>2997</Characters>
  <CharactersWithSpaces>3442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2024-06-25T09:00:00Z</dcterms:created>
  <dc:creator>Uzer</dc:creator>
  <dc:description/>
  <dc:language>ru-RU</dc:language>
  <cp:lastModifiedBy/>
  <dcterms:modified xsi:type="dcterms:W3CDTF">2024-07-01T21:22:11Z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