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93" w:rsidRDefault="00604E93" w:rsidP="00604E93">
      <w:pPr>
        <w:suppressAutoHyphens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ПРОЕКТ</w:t>
      </w:r>
    </w:p>
    <w:p w:rsidR="006147B5" w:rsidRPr="006147B5" w:rsidRDefault="006147B5" w:rsidP="006147B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Calibri" w:hAnsi="Arial" w:cs="Arial"/>
          <w:sz w:val="24"/>
          <w:szCs w:val="24"/>
        </w:rPr>
        <w:t>СОВЕТ ДЕПУТАТОВ</w:t>
      </w:r>
    </w:p>
    <w:p w:rsidR="006147B5" w:rsidRPr="006147B5" w:rsidRDefault="006147B5" w:rsidP="006147B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Calibri" w:hAnsi="Arial" w:cs="Arial"/>
          <w:sz w:val="24"/>
          <w:szCs w:val="24"/>
        </w:rPr>
        <w:t>ЗАХАРОВСКОГО  СЕЛЬСКОГО ПОСЕЛЕНИЯ</w:t>
      </w:r>
    </w:p>
    <w:p w:rsidR="006147B5" w:rsidRPr="006147B5" w:rsidRDefault="006147B5" w:rsidP="006147B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Calibri" w:hAnsi="Arial" w:cs="Arial"/>
          <w:sz w:val="24"/>
          <w:szCs w:val="24"/>
        </w:rPr>
        <w:t>КЛЕТСКОГО МУНИЦИПАЛЬНОГО РАЙОНА</w:t>
      </w:r>
    </w:p>
    <w:p w:rsidR="006147B5" w:rsidRPr="006147B5" w:rsidRDefault="006147B5" w:rsidP="006147B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Calibri" w:hAnsi="Arial" w:cs="Arial"/>
          <w:sz w:val="24"/>
          <w:szCs w:val="24"/>
        </w:rPr>
        <w:t>ВОЛГОГРАДСКОЙ  ОБЛАСТИ</w:t>
      </w:r>
    </w:p>
    <w:p w:rsidR="006147B5" w:rsidRPr="006147B5" w:rsidRDefault="006147B5" w:rsidP="006147B5">
      <w:pPr>
        <w:suppressAutoHyphens w:val="0"/>
        <w:spacing w:after="0" w:line="240" w:lineRule="auto"/>
        <w:ind w:right="-1" w:firstLine="3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47B5">
        <w:rPr>
          <w:rFonts w:ascii="Arial" w:eastAsia="Calibri" w:hAnsi="Arial" w:cs="Arial"/>
          <w:sz w:val="24"/>
          <w:szCs w:val="24"/>
        </w:rPr>
        <w:t>______________________________</w:t>
      </w:r>
      <w:r w:rsidRPr="006147B5">
        <w:rPr>
          <w:rFonts w:ascii="Arial" w:eastAsia="Calibri" w:hAnsi="Arial" w:cs="Arial"/>
          <w:sz w:val="24"/>
          <w:szCs w:val="24"/>
          <w:u w:val="single"/>
          <w:lang w:val="en-US"/>
        </w:rPr>
        <w:t>V</w:t>
      </w:r>
      <w:r w:rsidRPr="006147B5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gramStart"/>
      <w:r w:rsidRPr="006147B5">
        <w:rPr>
          <w:rFonts w:ascii="Arial" w:eastAsia="Calibri" w:hAnsi="Arial" w:cs="Arial"/>
          <w:sz w:val="24"/>
          <w:szCs w:val="24"/>
          <w:u w:val="single"/>
          <w:lang w:val="en-US"/>
        </w:rPr>
        <w:t>C</w:t>
      </w:r>
      <w:proofErr w:type="gramEnd"/>
      <w:r w:rsidRPr="006147B5">
        <w:rPr>
          <w:rFonts w:ascii="Arial" w:eastAsia="Calibri" w:hAnsi="Arial" w:cs="Arial"/>
          <w:sz w:val="24"/>
          <w:szCs w:val="24"/>
          <w:u w:val="single"/>
        </w:rPr>
        <w:t>ОЗЫВА___________________________</w:t>
      </w:r>
    </w:p>
    <w:p w:rsidR="006147B5" w:rsidRPr="006147B5" w:rsidRDefault="006147B5" w:rsidP="006147B5">
      <w:pPr>
        <w:tabs>
          <w:tab w:val="left" w:pos="8931"/>
        </w:tabs>
        <w:suppressAutoHyphens w:val="0"/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147B5">
        <w:rPr>
          <w:rFonts w:ascii="Arial" w:eastAsia="Calibri" w:hAnsi="Arial" w:cs="Arial"/>
          <w:b/>
          <w:bCs/>
          <w:sz w:val="24"/>
          <w:szCs w:val="24"/>
        </w:rPr>
        <w:t>РЕШЕНИЕ</w:t>
      </w:r>
    </w:p>
    <w:p w:rsidR="006147B5" w:rsidRPr="00867DA8" w:rsidRDefault="006147B5" w:rsidP="006147B5">
      <w:pPr>
        <w:tabs>
          <w:tab w:val="left" w:pos="284"/>
          <w:tab w:val="left" w:pos="8931"/>
        </w:tabs>
        <w:suppressAutoHyphens w:val="0"/>
        <w:spacing w:after="0" w:line="240" w:lineRule="auto"/>
        <w:ind w:leftChars="-90" w:left="-198" w:rightChars="-424" w:right="-933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Calibri" w:hAnsi="Arial" w:cs="Arial"/>
          <w:sz w:val="24"/>
          <w:szCs w:val="24"/>
        </w:rPr>
        <w:t xml:space="preserve"> от  _______</w:t>
      </w:r>
    </w:p>
    <w:p w:rsidR="006147B5" w:rsidRPr="006147B5" w:rsidRDefault="006147B5" w:rsidP="006147B5">
      <w:pPr>
        <w:tabs>
          <w:tab w:val="left" w:pos="284"/>
          <w:tab w:val="left" w:pos="8931"/>
        </w:tabs>
        <w:suppressAutoHyphens w:val="0"/>
        <w:spacing w:after="0" w:line="240" w:lineRule="auto"/>
        <w:ind w:leftChars="-90" w:left="-198" w:rightChars="-424" w:right="-933"/>
        <w:rPr>
          <w:rFonts w:ascii="Arial" w:eastAsia="Calibri" w:hAnsi="Arial" w:cs="Arial"/>
          <w:sz w:val="24"/>
          <w:szCs w:val="24"/>
        </w:rPr>
      </w:pPr>
    </w:p>
    <w:p w:rsidR="006147B5" w:rsidRPr="006147B5" w:rsidRDefault="006147B5" w:rsidP="00867DA8">
      <w:pPr>
        <w:suppressAutoHyphens w:val="0"/>
        <w:spacing w:line="240" w:lineRule="auto"/>
        <w:ind w:firstLine="567"/>
        <w:jc w:val="center"/>
        <w:rPr>
          <w:rFonts w:ascii="Arial" w:eastAsia="Calibri" w:hAnsi="Arial" w:cs="Arial"/>
          <w:b/>
          <w:iCs/>
          <w:kern w:val="2"/>
          <w:sz w:val="24"/>
          <w:szCs w:val="24"/>
        </w:rPr>
      </w:pPr>
      <w:r w:rsidRPr="006147B5">
        <w:rPr>
          <w:rFonts w:ascii="Arial" w:eastAsia="Calibri" w:hAnsi="Arial" w:cs="Arial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6147B5">
        <w:rPr>
          <w:rFonts w:ascii="Arial" w:eastAsia="Calibri" w:hAnsi="Arial" w:cs="Arial"/>
          <w:b/>
          <w:sz w:val="24"/>
          <w:szCs w:val="24"/>
          <w:lang w:eastAsia="ru-RU"/>
        </w:rPr>
        <w:t>перечня ключевых показателей эффективности деятельности главы</w:t>
      </w:r>
      <w:proofErr w:type="gramEnd"/>
      <w:r w:rsidRPr="006147B5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867DA8">
        <w:rPr>
          <w:rFonts w:ascii="Arial" w:eastAsia="Calibri" w:hAnsi="Arial" w:cs="Arial"/>
          <w:b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и инвестиционного уполномоченного </w:t>
      </w:r>
      <w:r w:rsidRPr="00867DA8">
        <w:rPr>
          <w:rFonts w:ascii="Arial" w:eastAsia="Calibri" w:hAnsi="Arial" w:cs="Arial"/>
          <w:b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i/>
          <w:iCs/>
          <w:kern w:val="2"/>
          <w:sz w:val="24"/>
          <w:szCs w:val="24"/>
        </w:rPr>
        <w:t xml:space="preserve">  </w:t>
      </w:r>
      <w:r w:rsidRPr="006147B5">
        <w:rPr>
          <w:rFonts w:ascii="Arial" w:eastAsia="Calibri" w:hAnsi="Arial" w:cs="Arial"/>
          <w:b/>
          <w:sz w:val="24"/>
          <w:szCs w:val="24"/>
        </w:rPr>
        <w:t xml:space="preserve">в сфере инвестиционной деятельности </w:t>
      </w:r>
      <w:r w:rsidRPr="006147B5">
        <w:rPr>
          <w:rFonts w:ascii="Arial" w:eastAsia="Calibri" w:hAnsi="Arial" w:cs="Arial"/>
          <w:b/>
          <w:iCs/>
          <w:kern w:val="2"/>
          <w:sz w:val="24"/>
          <w:szCs w:val="24"/>
        </w:rPr>
        <w:t>и методики расчета ее оценки</w:t>
      </w:r>
    </w:p>
    <w:p w:rsidR="006147B5" w:rsidRPr="006147B5" w:rsidRDefault="006147B5" w:rsidP="00604E93">
      <w:pPr>
        <w:suppressAutoHyphens w:val="0"/>
        <w:spacing w:line="240" w:lineRule="auto"/>
        <w:ind w:firstLineChars="236" w:firstLine="566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Уставом </w:t>
      </w:r>
      <w:r w:rsidRPr="00867DA8">
        <w:rPr>
          <w:rFonts w:ascii="Arial" w:eastAsia="Calibri" w:hAnsi="Arial" w:cs="Arial"/>
          <w:sz w:val="24"/>
          <w:szCs w:val="24"/>
        </w:rPr>
        <w:t>Захаровского</w:t>
      </w:r>
      <w:r w:rsidRPr="006147B5">
        <w:rPr>
          <w:rFonts w:ascii="Arial" w:eastAsia="Calibri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</w:t>
      </w:r>
    </w:p>
    <w:p w:rsidR="006147B5" w:rsidRPr="006147B5" w:rsidRDefault="006147B5" w:rsidP="00604E93">
      <w:pPr>
        <w:tabs>
          <w:tab w:val="left" w:pos="142"/>
        </w:tabs>
        <w:suppressAutoHyphens w:val="0"/>
        <w:autoSpaceDN w:val="0"/>
        <w:adjustRightInd w:val="0"/>
        <w:spacing w:line="240" w:lineRule="auto"/>
        <w:ind w:right="-2" w:firstLineChars="236" w:firstLine="566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Pr="00867DA8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 w:rsidRPr="006147B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6147B5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Pr="006147B5">
        <w:rPr>
          <w:rFonts w:ascii="Arial" w:eastAsia="Calibri" w:hAnsi="Arial" w:cs="Arial"/>
          <w:sz w:val="24"/>
          <w:szCs w:val="24"/>
        </w:rPr>
        <w:t xml:space="preserve"> Клетского муниципального района Волгоградской области</w:t>
      </w:r>
    </w:p>
    <w:p w:rsidR="006147B5" w:rsidRPr="006147B5" w:rsidRDefault="006147B5" w:rsidP="00604E93">
      <w:pPr>
        <w:tabs>
          <w:tab w:val="left" w:pos="142"/>
        </w:tabs>
        <w:suppressAutoHyphens w:val="0"/>
        <w:autoSpaceDN w:val="0"/>
        <w:adjustRightInd w:val="0"/>
        <w:spacing w:line="240" w:lineRule="auto"/>
        <w:ind w:rightChars="-324" w:right="-713" w:firstLineChars="236" w:firstLine="569"/>
        <w:rPr>
          <w:rFonts w:ascii="Arial" w:eastAsia="Calibri" w:hAnsi="Arial" w:cs="Arial"/>
          <w:b/>
          <w:sz w:val="24"/>
          <w:szCs w:val="24"/>
        </w:rPr>
      </w:pPr>
      <w:r w:rsidRPr="006147B5">
        <w:rPr>
          <w:rFonts w:ascii="Arial" w:eastAsia="Calibri" w:hAnsi="Arial" w:cs="Arial"/>
          <w:b/>
          <w:sz w:val="24"/>
          <w:szCs w:val="24"/>
        </w:rPr>
        <w:t>Решил:</w:t>
      </w:r>
    </w:p>
    <w:p w:rsidR="006147B5" w:rsidRPr="006147B5" w:rsidRDefault="006147B5" w:rsidP="00604E93">
      <w:pPr>
        <w:suppressAutoHyphens w:val="0"/>
        <w:spacing w:line="240" w:lineRule="auto"/>
        <w:ind w:firstLineChars="236" w:firstLine="566"/>
        <w:rPr>
          <w:rFonts w:ascii="Arial" w:eastAsia="Calibri" w:hAnsi="Arial" w:cs="Arial"/>
          <w:sz w:val="24"/>
          <w:szCs w:val="24"/>
          <w:lang w:eastAsia="ru-RU"/>
        </w:rPr>
      </w:pPr>
      <w:r w:rsidRPr="006147B5">
        <w:rPr>
          <w:rFonts w:ascii="Arial" w:eastAsia="Calibri" w:hAnsi="Arial" w:cs="Arial"/>
          <w:sz w:val="24"/>
          <w:szCs w:val="24"/>
          <w:lang w:eastAsia="ru-RU"/>
        </w:rPr>
        <w:t>1. Утвердить перечень ключевых показателей эффективности деятельности главы</w:t>
      </w:r>
      <w:r w:rsidRPr="006147B5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и инвестиционного уполномоченного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</w:t>
      </w:r>
      <w:r w:rsidRPr="006147B5">
        <w:rPr>
          <w:rFonts w:ascii="Arial" w:eastAsia="Calibri" w:hAnsi="Arial" w:cs="Arial"/>
          <w:sz w:val="24"/>
          <w:szCs w:val="24"/>
        </w:rPr>
        <w:t>в сфере инвестиционной деятельности</w:t>
      </w:r>
      <w:r w:rsidRPr="006147B5">
        <w:rPr>
          <w:rFonts w:ascii="Arial" w:eastAsia="Calibri" w:hAnsi="Arial" w:cs="Arial"/>
          <w:iCs/>
          <w:sz w:val="24"/>
          <w:szCs w:val="24"/>
          <w:lang w:eastAsia="ru-RU"/>
        </w:rPr>
        <w:t xml:space="preserve"> согласно приложению 1.</w:t>
      </w:r>
    </w:p>
    <w:p w:rsidR="006147B5" w:rsidRPr="006147B5" w:rsidRDefault="006147B5" w:rsidP="00604E93">
      <w:pPr>
        <w:suppressAutoHyphens w:val="0"/>
        <w:spacing w:line="240" w:lineRule="auto"/>
        <w:ind w:firstLineChars="236" w:firstLine="566"/>
        <w:rPr>
          <w:rFonts w:ascii="Arial" w:eastAsia="Calibri" w:hAnsi="Arial" w:cs="Arial"/>
          <w:sz w:val="24"/>
          <w:szCs w:val="24"/>
          <w:lang w:eastAsia="ru-RU"/>
        </w:rPr>
      </w:pP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2. Утвердить методику </w:t>
      </w:r>
      <w:proofErr w:type="gramStart"/>
      <w:r w:rsidRPr="006147B5">
        <w:rPr>
          <w:rFonts w:ascii="Arial" w:eastAsia="Calibri" w:hAnsi="Arial" w:cs="Arial"/>
          <w:sz w:val="24"/>
          <w:szCs w:val="24"/>
          <w:lang w:eastAsia="ru-RU"/>
        </w:rPr>
        <w:t>расчета оценки эффективности деятельности главы</w:t>
      </w:r>
      <w:proofErr w:type="gramEnd"/>
      <w:r w:rsidRPr="006147B5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 и инвестиционного уполномоченного </w:t>
      </w:r>
      <w:r w:rsidRPr="00867DA8">
        <w:rPr>
          <w:rFonts w:ascii="Arial" w:eastAsia="Calibri" w:hAnsi="Arial" w:cs="Arial"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</w:t>
      </w:r>
      <w:r w:rsidRPr="006147B5">
        <w:rPr>
          <w:rFonts w:ascii="Arial" w:eastAsia="Calibri" w:hAnsi="Arial" w:cs="Arial"/>
          <w:sz w:val="24"/>
          <w:szCs w:val="24"/>
        </w:rPr>
        <w:t>в сфере инвестиционной деятельности</w:t>
      </w:r>
      <w:r w:rsidRPr="006147B5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>согласно приложению 2.</w:t>
      </w:r>
    </w:p>
    <w:p w:rsidR="006147B5" w:rsidRPr="006147B5" w:rsidRDefault="006147B5" w:rsidP="00604E93">
      <w:pPr>
        <w:suppressAutoHyphens w:val="0"/>
        <w:autoSpaceDE w:val="0"/>
        <w:autoSpaceDN w:val="0"/>
        <w:adjustRightInd w:val="0"/>
        <w:spacing w:line="240" w:lineRule="auto"/>
        <w:ind w:firstLineChars="236" w:firstLine="566"/>
        <w:rPr>
          <w:rFonts w:ascii="Arial" w:eastAsia="Calibri" w:hAnsi="Arial" w:cs="Arial"/>
          <w:sz w:val="24"/>
          <w:szCs w:val="24"/>
        </w:rPr>
      </w:pPr>
      <w:r w:rsidRPr="006147B5">
        <w:rPr>
          <w:rFonts w:ascii="Arial" w:eastAsia="Calibri" w:hAnsi="Arial" w:cs="Arial"/>
          <w:iCs/>
          <w:kern w:val="2"/>
          <w:sz w:val="24"/>
          <w:szCs w:val="24"/>
        </w:rPr>
        <w:t>3.</w:t>
      </w:r>
      <w:r w:rsidRPr="006147B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</w:t>
      </w:r>
      <w:r w:rsidRPr="006147B5">
        <w:rPr>
          <w:rFonts w:ascii="Arial" w:eastAsia="Calibri" w:hAnsi="Arial" w:cs="Arial"/>
          <w:sz w:val="24"/>
          <w:szCs w:val="24"/>
        </w:rPr>
        <w:t xml:space="preserve">ежегодного отчета 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о результатах своей деятельности и деятельности администрации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 представляет информацию о достижении значений ключевых показателей</w:t>
      </w:r>
      <w:r w:rsidRPr="006147B5">
        <w:rPr>
          <w:rFonts w:ascii="Arial" w:eastAsia="Calibri" w:hAnsi="Arial" w:cs="Arial"/>
          <w:sz w:val="24"/>
          <w:szCs w:val="24"/>
        </w:rPr>
        <w:t xml:space="preserve"> 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>эффективности деятельности главы</w:t>
      </w:r>
      <w:r w:rsidRPr="006147B5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 и инвестиционного уполномоченного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</w:rPr>
        <w:t xml:space="preserve"> в </w:t>
      </w:r>
      <w:r w:rsidRPr="006147B5">
        <w:rPr>
          <w:rFonts w:ascii="Arial" w:eastAsia="Calibri" w:hAnsi="Arial" w:cs="Arial"/>
          <w:sz w:val="24"/>
          <w:szCs w:val="24"/>
        </w:rPr>
        <w:lastRenderedPageBreak/>
        <w:t>сфере инвестиционной деятельности, и</w:t>
      </w:r>
      <w:proofErr w:type="gramEnd"/>
      <w:r w:rsidRPr="006147B5">
        <w:rPr>
          <w:rFonts w:ascii="Arial" w:eastAsia="Calibri" w:hAnsi="Arial" w:cs="Arial"/>
          <w:sz w:val="24"/>
          <w:szCs w:val="24"/>
        </w:rPr>
        <w:t xml:space="preserve"> расчет ее 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оценки, выполненный в соответствии с методикой </w:t>
      </w:r>
      <w:proofErr w:type="gramStart"/>
      <w:r w:rsidRPr="006147B5">
        <w:rPr>
          <w:rFonts w:ascii="Arial" w:eastAsia="Calibri" w:hAnsi="Arial" w:cs="Arial"/>
          <w:sz w:val="24"/>
          <w:szCs w:val="24"/>
          <w:lang w:eastAsia="ru-RU"/>
        </w:rPr>
        <w:t>расчета оценки эффективности деятельности главы</w:t>
      </w:r>
      <w:proofErr w:type="gramEnd"/>
      <w:r w:rsidRPr="006147B5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 и инвестиционного уполномоченного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47B5">
        <w:rPr>
          <w:rFonts w:ascii="Arial" w:eastAsia="Calibri" w:hAnsi="Arial" w:cs="Arial"/>
          <w:sz w:val="24"/>
          <w:szCs w:val="24"/>
        </w:rPr>
        <w:t>в сфере инвестиционной деятельности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6147B5" w:rsidRPr="006147B5" w:rsidRDefault="006147B5" w:rsidP="00604E93">
      <w:pPr>
        <w:suppressAutoHyphens w:val="0"/>
        <w:autoSpaceDE w:val="0"/>
        <w:autoSpaceDN w:val="0"/>
        <w:adjustRightInd w:val="0"/>
        <w:spacing w:line="240" w:lineRule="auto"/>
        <w:ind w:firstLineChars="236" w:firstLine="566"/>
        <w:rPr>
          <w:rFonts w:ascii="Arial" w:eastAsia="Calibri" w:hAnsi="Arial" w:cs="Arial"/>
          <w:sz w:val="24"/>
          <w:szCs w:val="24"/>
          <w:lang w:eastAsia="ru-RU"/>
        </w:rPr>
      </w:pPr>
      <w:r w:rsidRPr="006147B5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6147B5">
        <w:rPr>
          <w:rFonts w:ascii="Arial" w:eastAsia="Calibri" w:hAnsi="Arial" w:cs="Arial"/>
          <w:sz w:val="24"/>
          <w:szCs w:val="24"/>
        </w:rPr>
        <w:t xml:space="preserve">Совет депутатов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</w:rPr>
        <w:t xml:space="preserve"> на основании представленной информации 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>о достижении значений ключевых показателей</w:t>
      </w:r>
      <w:r w:rsidRPr="006147B5">
        <w:rPr>
          <w:rFonts w:ascii="Arial" w:eastAsia="Calibri" w:hAnsi="Arial" w:cs="Arial"/>
          <w:sz w:val="24"/>
          <w:szCs w:val="24"/>
        </w:rPr>
        <w:t xml:space="preserve"> 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>эффективности деятельности главы</w:t>
      </w:r>
      <w:r w:rsidRPr="006147B5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  <w:lang w:eastAsia="ru-RU"/>
        </w:rPr>
        <w:t xml:space="preserve"> и инвестиционного уполномоченного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</w:rPr>
        <w:t xml:space="preserve"> в сфере инвестиционной деятельности определяет уровень эффективности деятельности главы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sz w:val="24"/>
          <w:szCs w:val="24"/>
        </w:rPr>
        <w:t xml:space="preserve"> и инвестиционного</w:t>
      </w:r>
      <w:proofErr w:type="gramEnd"/>
      <w:r w:rsidRPr="006147B5">
        <w:rPr>
          <w:rFonts w:ascii="Arial" w:eastAsia="Calibri" w:hAnsi="Arial" w:cs="Arial"/>
          <w:sz w:val="24"/>
          <w:szCs w:val="24"/>
        </w:rPr>
        <w:t xml:space="preserve"> уполномоченного </w:t>
      </w:r>
      <w:r w:rsidRPr="00867DA8">
        <w:rPr>
          <w:rFonts w:ascii="Arial" w:eastAsia="Calibri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eastAsia="Calibri" w:hAnsi="Arial" w:cs="Arial"/>
          <w:i/>
          <w:iCs/>
          <w:sz w:val="24"/>
          <w:szCs w:val="24"/>
          <w:lang w:eastAsia="ru-RU"/>
        </w:rPr>
        <w:t>.</w:t>
      </w:r>
    </w:p>
    <w:p w:rsidR="006147B5" w:rsidRPr="006147B5" w:rsidRDefault="006147B5" w:rsidP="00604E93">
      <w:pPr>
        <w:pStyle w:val="af7"/>
        <w:ind w:firstLine="567"/>
        <w:rPr>
          <w:rFonts w:ascii="Arial" w:hAnsi="Arial" w:cs="Arial"/>
          <w:i/>
          <w:iCs/>
          <w:sz w:val="24"/>
          <w:szCs w:val="24"/>
          <w:lang w:eastAsia="ru-RU"/>
        </w:rPr>
      </w:pPr>
      <w:bookmarkStart w:id="0" w:name="_GoBack"/>
      <w:bookmarkEnd w:id="0"/>
      <w:r w:rsidRPr="006147B5">
        <w:rPr>
          <w:rFonts w:ascii="Arial" w:hAnsi="Arial" w:cs="Arial"/>
          <w:iCs/>
          <w:sz w:val="24"/>
          <w:szCs w:val="24"/>
          <w:lang w:eastAsia="ru-RU"/>
        </w:rPr>
        <w:t xml:space="preserve">5. За достижение высокого уровня </w:t>
      </w:r>
      <w:r w:rsidRPr="006147B5">
        <w:rPr>
          <w:rFonts w:ascii="Arial" w:hAnsi="Arial" w:cs="Arial"/>
          <w:sz w:val="24"/>
          <w:szCs w:val="24"/>
          <w:lang w:eastAsia="ru-RU"/>
        </w:rPr>
        <w:t>эффективности деятельности главы</w:t>
      </w:r>
      <w:r w:rsidRPr="006147B5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867DA8">
        <w:rPr>
          <w:rFonts w:ascii="Arial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hAnsi="Arial" w:cs="Arial"/>
          <w:sz w:val="24"/>
          <w:szCs w:val="24"/>
          <w:lang w:eastAsia="ru-RU"/>
        </w:rPr>
        <w:t xml:space="preserve"> и инвестиционного уполномоченного </w:t>
      </w:r>
      <w:r w:rsidRPr="00867DA8">
        <w:rPr>
          <w:rFonts w:ascii="Arial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6147B5">
        <w:rPr>
          <w:rFonts w:ascii="Arial" w:hAnsi="Arial" w:cs="Arial"/>
          <w:sz w:val="24"/>
          <w:szCs w:val="24"/>
        </w:rPr>
        <w:t>в сфере инвестиционной деятельности</w:t>
      </w:r>
      <w:r w:rsidRPr="006147B5">
        <w:rPr>
          <w:rFonts w:ascii="Arial" w:hAnsi="Arial" w:cs="Arial"/>
          <w:iCs/>
          <w:sz w:val="24"/>
          <w:szCs w:val="24"/>
        </w:rPr>
        <w:t xml:space="preserve"> </w:t>
      </w:r>
      <w:r w:rsidRPr="006147B5">
        <w:rPr>
          <w:rFonts w:ascii="Arial" w:hAnsi="Arial" w:cs="Arial"/>
          <w:iCs/>
          <w:sz w:val="24"/>
          <w:szCs w:val="24"/>
          <w:lang w:eastAsia="ru-RU"/>
        </w:rPr>
        <w:t xml:space="preserve">применять меры поощрения, установленные решением Совета депутатов </w:t>
      </w:r>
      <w:r w:rsidRPr="00867DA8">
        <w:rPr>
          <w:rFonts w:ascii="Arial" w:hAnsi="Arial" w:cs="Arial"/>
          <w:bCs/>
          <w:sz w:val="24"/>
          <w:szCs w:val="24"/>
          <w:lang w:eastAsia="ru-RU"/>
        </w:rPr>
        <w:t>Захаровского</w:t>
      </w:r>
      <w:r w:rsidRPr="006147B5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Arial" w:hAnsi="Arial" w:cs="Arial"/>
          <w:i/>
          <w:iCs/>
          <w:sz w:val="24"/>
          <w:szCs w:val="24"/>
          <w:u w:val="single"/>
          <w:lang w:eastAsia="ru-RU"/>
        </w:rPr>
        <w:t xml:space="preserve"> </w:t>
      </w:r>
      <w:r w:rsidR="00867DA8" w:rsidRPr="00867DA8">
        <w:rPr>
          <w:rFonts w:ascii="Arial" w:eastAsia="Times New Roman" w:hAnsi="Arial" w:cs="Arial"/>
          <w:sz w:val="24"/>
          <w:szCs w:val="24"/>
          <w:lang w:eastAsia="ru-RU"/>
        </w:rPr>
        <w:t>от  25.05.2018 г. № 21/77</w:t>
      </w:r>
      <w:r w:rsidRPr="006147B5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6147B5">
        <w:rPr>
          <w:rFonts w:ascii="Arial" w:hAnsi="Arial" w:cs="Arial"/>
          <w:sz w:val="24"/>
          <w:szCs w:val="24"/>
          <w:lang w:eastAsia="ru-RU"/>
        </w:rPr>
        <w:t xml:space="preserve">«Об утверждении положения </w:t>
      </w:r>
      <w:proofErr w:type="gramStart"/>
      <w:r w:rsidR="00867DA8" w:rsidRPr="00867DA8">
        <w:rPr>
          <w:rFonts w:ascii="Arial" w:hAnsi="Arial" w:cs="Arial"/>
          <w:sz w:val="24"/>
          <w:szCs w:val="24"/>
        </w:rPr>
        <w:t>Положение</w:t>
      </w:r>
      <w:proofErr w:type="gramEnd"/>
      <w:r w:rsidR="00867DA8" w:rsidRPr="00867DA8">
        <w:rPr>
          <w:rFonts w:ascii="Arial" w:hAnsi="Arial" w:cs="Arial"/>
          <w:sz w:val="24"/>
          <w:szCs w:val="24"/>
        </w:rPr>
        <w:t xml:space="preserve"> о некоторых вопросах муниципальной службы </w:t>
      </w:r>
      <w:r w:rsidR="00867DA8" w:rsidRPr="00867DA8">
        <w:rPr>
          <w:rFonts w:ascii="Arial" w:eastAsia="Times New Roman" w:hAnsi="Arial" w:cs="Arial"/>
          <w:sz w:val="24"/>
          <w:szCs w:val="24"/>
          <w:lang w:eastAsia="ru-RU"/>
        </w:rPr>
        <w:t xml:space="preserve">в Захаровском сельском </w:t>
      </w:r>
      <w:proofErr w:type="gramStart"/>
      <w:r w:rsidR="00867DA8" w:rsidRPr="00867DA8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proofErr w:type="gramEnd"/>
      <w:r w:rsidR="00867DA8" w:rsidRPr="00867DA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47B5">
        <w:rPr>
          <w:rFonts w:ascii="Arial" w:hAnsi="Arial" w:cs="Arial"/>
          <w:bCs/>
          <w:sz w:val="24"/>
          <w:szCs w:val="24"/>
          <w:lang w:eastAsia="ru-RU"/>
        </w:rPr>
        <w:t>»</w:t>
      </w:r>
      <w:r w:rsidRPr="006147B5">
        <w:rPr>
          <w:rFonts w:ascii="Arial" w:hAnsi="Arial" w:cs="Arial"/>
          <w:i/>
          <w:iCs/>
          <w:sz w:val="24"/>
          <w:szCs w:val="24"/>
          <w:lang w:eastAsia="ru-RU"/>
        </w:rPr>
        <w:t xml:space="preserve">  </w:t>
      </w:r>
    </w:p>
    <w:p w:rsidR="006147B5" w:rsidRPr="006147B5" w:rsidRDefault="006147B5" w:rsidP="00604E93">
      <w:pPr>
        <w:suppressAutoHyphens w:val="0"/>
        <w:autoSpaceDE w:val="0"/>
        <w:autoSpaceDN w:val="0"/>
        <w:adjustRightInd w:val="0"/>
        <w:spacing w:line="240" w:lineRule="auto"/>
        <w:ind w:firstLineChars="236" w:firstLine="566"/>
        <w:rPr>
          <w:rFonts w:ascii="Arial" w:eastAsia="Calibri" w:hAnsi="Arial" w:cs="Arial"/>
          <w:iCs/>
          <w:sz w:val="24"/>
          <w:szCs w:val="24"/>
        </w:rPr>
      </w:pPr>
      <w:r w:rsidRPr="006147B5">
        <w:rPr>
          <w:rFonts w:ascii="Arial" w:eastAsia="Calibri" w:hAnsi="Arial" w:cs="Arial"/>
          <w:iCs/>
          <w:sz w:val="24"/>
          <w:szCs w:val="24"/>
          <w:lang w:eastAsia="ru-RU"/>
        </w:rPr>
        <w:t>6. Настоящее решение вступает в силу после обнародования.</w:t>
      </w:r>
    </w:p>
    <w:p w:rsidR="006147B5" w:rsidRPr="00867DA8" w:rsidRDefault="006147B5" w:rsidP="00604E93">
      <w:pPr>
        <w:pStyle w:val="af7"/>
        <w:rPr>
          <w:rFonts w:ascii="Arial" w:hAnsi="Arial" w:cs="Arial"/>
          <w:sz w:val="24"/>
          <w:szCs w:val="24"/>
          <w:lang w:eastAsia="ru-RU"/>
        </w:rPr>
      </w:pPr>
    </w:p>
    <w:p w:rsidR="006147B5" w:rsidRPr="00867DA8" w:rsidRDefault="006147B5" w:rsidP="00604E93">
      <w:pPr>
        <w:pStyle w:val="af7"/>
        <w:rPr>
          <w:rFonts w:ascii="Arial" w:hAnsi="Arial" w:cs="Arial"/>
          <w:sz w:val="24"/>
          <w:szCs w:val="24"/>
        </w:rPr>
      </w:pPr>
      <w:r w:rsidRPr="00867DA8">
        <w:rPr>
          <w:rFonts w:ascii="Arial" w:hAnsi="Arial" w:cs="Arial"/>
          <w:sz w:val="24"/>
          <w:szCs w:val="24"/>
        </w:rPr>
        <w:t xml:space="preserve">Глава Захаровского                                                              </w:t>
      </w:r>
    </w:p>
    <w:p w:rsidR="006147B5" w:rsidRPr="00867DA8" w:rsidRDefault="006147B5" w:rsidP="00604E93">
      <w:pPr>
        <w:pStyle w:val="af7"/>
        <w:rPr>
          <w:rFonts w:ascii="Arial" w:hAnsi="Arial" w:cs="Arial"/>
          <w:color w:val="0000FF"/>
          <w:sz w:val="24"/>
          <w:szCs w:val="24"/>
        </w:rPr>
      </w:pPr>
      <w:r w:rsidRPr="00867DA8">
        <w:rPr>
          <w:rFonts w:ascii="Arial" w:hAnsi="Arial" w:cs="Arial"/>
          <w:sz w:val="24"/>
          <w:szCs w:val="24"/>
        </w:rPr>
        <w:t xml:space="preserve">сельского  поселения </w:t>
      </w:r>
      <w:r w:rsidRPr="00867DA8">
        <w:rPr>
          <w:rFonts w:ascii="Arial" w:hAnsi="Arial" w:cs="Arial"/>
          <w:sz w:val="24"/>
          <w:szCs w:val="24"/>
        </w:rPr>
        <w:tab/>
      </w:r>
      <w:r w:rsidRPr="00867DA8">
        <w:rPr>
          <w:rFonts w:ascii="Arial" w:hAnsi="Arial" w:cs="Arial"/>
          <w:sz w:val="24"/>
          <w:szCs w:val="24"/>
        </w:rPr>
        <w:tab/>
      </w:r>
      <w:r w:rsidRPr="00867DA8">
        <w:rPr>
          <w:rFonts w:ascii="Arial" w:hAnsi="Arial" w:cs="Arial"/>
          <w:sz w:val="24"/>
          <w:szCs w:val="24"/>
        </w:rPr>
        <w:tab/>
      </w:r>
      <w:r w:rsidRPr="00867DA8">
        <w:rPr>
          <w:rFonts w:ascii="Arial" w:hAnsi="Arial" w:cs="Arial"/>
          <w:sz w:val="24"/>
          <w:szCs w:val="24"/>
        </w:rPr>
        <w:tab/>
      </w:r>
      <w:r w:rsidRPr="00867DA8">
        <w:rPr>
          <w:rFonts w:ascii="Arial" w:hAnsi="Arial" w:cs="Arial"/>
          <w:sz w:val="24"/>
          <w:szCs w:val="24"/>
        </w:rPr>
        <w:tab/>
        <w:t>Е. А. Кийков</w:t>
      </w:r>
    </w:p>
    <w:p w:rsidR="006147B5" w:rsidRPr="006147B5" w:rsidRDefault="006147B5" w:rsidP="00604E93">
      <w:pPr>
        <w:suppressAutoHyphens w:val="0"/>
        <w:spacing w:line="240" w:lineRule="auto"/>
        <w:rPr>
          <w:rFonts w:ascii="Calibri" w:eastAsia="Calibri" w:hAnsi="Calibri" w:cs="Times New Roman"/>
        </w:rPr>
      </w:pPr>
    </w:p>
    <w:p w:rsidR="006147B5" w:rsidRPr="006147B5" w:rsidRDefault="006147B5" w:rsidP="00604E93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6147B5" w:rsidRPr="006147B5" w:rsidRDefault="006147B5" w:rsidP="00604E93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6147B5" w:rsidRP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04E9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7B5" w:rsidRPr="006147B5" w:rsidRDefault="006147B5" w:rsidP="006147B5">
      <w:pPr>
        <w:suppressAutoHyphens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47B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КЛЮЧЕВЫХ ПОКАЗАТЕЛЕЙ ЭФФЕКТИВНОСТИ ДЕЯТЕЛЬНОСТИ ГЛАВЫ </w:t>
      </w:r>
      <w:r>
        <w:rPr>
          <w:rFonts w:ascii="Times New Roman" w:eastAsia="Calibri" w:hAnsi="Times New Roman" w:cs="Times New Roman"/>
          <w:b/>
          <w:sz w:val="24"/>
          <w:szCs w:val="24"/>
        </w:rPr>
        <w:t>ЗАХАРОВСКОГО</w:t>
      </w:r>
      <w:r w:rsidRPr="006147B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КЛЕТСКОГО МУНИЦИПАЛЬНОГО РАЙОНА ВОЛГОГРАДСКОЙ ОБЛАСТИ И ИНВЕСТИЦИОННОГО УПОЛНОМОЧЕННОГО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ЗАХАРОВСКОГО</w:t>
      </w:r>
      <w:r w:rsidRPr="006147B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6147B5">
        <w:rPr>
          <w:rFonts w:ascii="Times New Roman" w:eastAsia="Calibri" w:hAnsi="Times New Roman" w:cs="Times New Roman"/>
          <w:b/>
          <w:sz w:val="24"/>
          <w:szCs w:val="24"/>
        </w:rPr>
        <w:t>В СФЕРЕ ИНВЕСТИЦИОННОЙ ДЕЯТЕЛЬНОСТИ</w:t>
      </w:r>
      <w:r w:rsidRPr="006147B5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6147B5" w:rsidRPr="006147B5" w:rsidTr="006147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B5" w:rsidRPr="006147B5" w:rsidRDefault="006147B5" w:rsidP="006147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B5" w:rsidRPr="006147B5" w:rsidRDefault="006147B5" w:rsidP="006147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147B5" w:rsidRPr="006147B5" w:rsidTr="006147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B5" w:rsidRPr="006147B5" w:rsidRDefault="006147B5" w:rsidP="006147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B5" w:rsidRPr="006147B5" w:rsidRDefault="006147B5" w:rsidP="006147B5">
            <w:pPr>
              <w:widowControl w:val="0"/>
              <w:tabs>
                <w:tab w:val="left" w:pos="85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</w:t>
            </w:r>
          </w:p>
          <w:p w:rsidR="006147B5" w:rsidRPr="006147B5" w:rsidRDefault="006147B5" w:rsidP="006147B5">
            <w:pPr>
              <w:widowControl w:val="0"/>
              <w:tabs>
                <w:tab w:val="left" w:pos="85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7B5" w:rsidRPr="006147B5" w:rsidTr="006147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B5" w:rsidRPr="006147B5" w:rsidRDefault="006147B5" w:rsidP="006147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B5" w:rsidRPr="006147B5" w:rsidRDefault="006147B5" w:rsidP="006147B5">
            <w:pPr>
              <w:widowControl w:val="0"/>
              <w:tabs>
                <w:tab w:val="left" w:pos="85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инвестиционных проектов, реализуемых и планируемых к реализации на территории муниципального образования в текущем году (ед.)</w:t>
            </w:r>
          </w:p>
          <w:p w:rsidR="006147B5" w:rsidRPr="006147B5" w:rsidRDefault="006147B5" w:rsidP="006147B5">
            <w:pPr>
              <w:widowControl w:val="0"/>
              <w:tabs>
                <w:tab w:val="left" w:pos="85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7B5" w:rsidRPr="006147B5" w:rsidTr="006147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B5" w:rsidRPr="006147B5" w:rsidRDefault="006147B5" w:rsidP="006147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B5" w:rsidRPr="006147B5" w:rsidRDefault="006147B5" w:rsidP="006147B5">
            <w:pPr>
              <w:widowControl w:val="0"/>
              <w:tabs>
                <w:tab w:val="left" w:pos="85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</w:t>
            </w:r>
          </w:p>
          <w:p w:rsidR="006147B5" w:rsidRPr="006147B5" w:rsidRDefault="006147B5" w:rsidP="006147B5">
            <w:pPr>
              <w:widowControl w:val="0"/>
              <w:tabs>
                <w:tab w:val="left" w:pos="85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34"/>
      <w:bookmarkEnd w:id="1"/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780" w:rsidRDefault="005A1780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suppressAutoHyphens w:val="0"/>
        <w:spacing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РАСЧЕТА ОЦЕНКИ ЭФФЕКТИВНОСТИ ДЕЯТЕЛЬНОСТИ ГЛАВЫ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ОБЛАСТИ, ИНВЕСТИЦИОННОГО УПОЛНОМОЧЕННОГО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В СФЕРЕ ИНВЕСТИЦИОННОЙ ДЕЯТЕЛЬНОСТИ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определяет порядок 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оценки эффективности деятельности главы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инвестиционного уполномоченного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инвестиционной деятельности (далее - оценка эффективности, инвестиционный уполномоченный соответственно).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оценки эффективности осуществляется администрацией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="005A1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информации о достижении значений ключевых показателей эффективности деятельности главы</w:t>
      </w:r>
      <w:r w:rsidRPr="006147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уполномоченного в сфере инвестиционной деятельности (далее - ключевые показатели) в соответствии с установленным перечнем ключевых показателей эффективности деятельности главы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инвестиционного уполномоченного и определяется по формулам. Полученные значения измеряются в процентах. 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ключевому показателю "количество инвестиционных проектов, реализованных на территории муниципального образования в течение трех лет, предшествующих текущему году" (ПЭф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расчет производится по следующей формуле: 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КИП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КИП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100, где: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инвестиционных проектов, реализованных на территории муниципального образования в течение трех лет, предшествующих текущему году;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инвестиционных проектов, реализованных на территории муниципального образования в течение трех лет, предшествующих отчетному году (году, предшествующему текущему финансовому году).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ключевому показателю "количество инвестиционных проектов, реализуемых и планируемых к реализации на территории муниципального образования в текущем году" (ПЭф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расчет производится по следующей формуле: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КИП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+пл</w:t>
      </w:r>
      <w:proofErr w:type="spellEnd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100, где: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р+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proofErr w:type="spellEnd"/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инвестиционных проектов, реализуемых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планируемых к реализации на территории муниципального образования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текущем году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планируемым инвестиционным проектом понимается инвестиционный проект, по которому в текущем году муниципальным образованием принято решение о сопровождении инвестиционного проекта и его включении в реестр инвестиционных проектов;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количество инвестиционных проектов, реализуемых на территории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в текущем году.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ключевому показателю "объем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одного жителя" (ПЭф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расчет производится по следующей формуле: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ОИЖ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ОИЖ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100, где: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ОИЖ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одного жителя;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ОИЖ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инвестиций, направленных на реализацию инвестиционных проектов на территории муниципального образования в течение трех лет, предшествующих отчетному году (году, предшествующему текущему финансовому году), в расчете на одного жителя.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 показателя оценки эффективности производится по следующей формуле: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 = (ПЭф</w:t>
      </w: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+ ПЭф</w:t>
      </w:r>
      <w:r w:rsidRPr="006147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) / 3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Уровень эффективности деятельности главы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уполномоченного определяет Совет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61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полученного значения показателя оценки эффективности: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от 110%;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удовлетворительный - от 100% до 110%;</w:t>
      </w:r>
    </w:p>
    <w:p w:rsidR="006147B5" w:rsidRPr="006147B5" w:rsidRDefault="006147B5" w:rsidP="006147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Pr="0061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менее 100% баллов.</w:t>
      </w:r>
    </w:p>
    <w:p w:rsidR="006147B5" w:rsidRPr="006147B5" w:rsidRDefault="006147B5" w:rsidP="006147B5">
      <w:pPr>
        <w:suppressAutoHyphens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47B5" w:rsidRPr="006147B5" w:rsidRDefault="006147B5" w:rsidP="006147B5">
      <w:pPr>
        <w:suppressAutoHyphens w:val="0"/>
        <w:autoSpaceDE w:val="0"/>
        <w:autoSpaceDN w:val="0"/>
        <w:adjustRightInd w:val="0"/>
        <w:spacing w:line="240" w:lineRule="auto"/>
        <w:ind w:leftChars="-200" w:left="-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47B5" w:rsidRPr="006147B5" w:rsidRDefault="006147B5" w:rsidP="006147B5">
      <w:pPr>
        <w:suppressAutoHyphens w:val="0"/>
        <w:spacing w:line="240" w:lineRule="auto"/>
        <w:rPr>
          <w:rFonts w:ascii="Calibri" w:eastAsia="Calibri" w:hAnsi="Calibri" w:cs="Times New Roman"/>
        </w:rPr>
      </w:pPr>
    </w:p>
    <w:p w:rsidR="00D77D56" w:rsidRDefault="00D77D56" w:rsidP="006147B5">
      <w:pPr>
        <w:spacing w:line="240" w:lineRule="auto"/>
      </w:pPr>
    </w:p>
    <w:p w:rsidR="006147B5" w:rsidRDefault="006147B5">
      <w:pPr>
        <w:spacing w:line="240" w:lineRule="auto"/>
      </w:pPr>
    </w:p>
    <w:sectPr w:rsidR="006147B5" w:rsidSect="006147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C5"/>
    <w:rsid w:val="00455905"/>
    <w:rsid w:val="005A1780"/>
    <w:rsid w:val="00604E93"/>
    <w:rsid w:val="006147B5"/>
    <w:rsid w:val="00867DA8"/>
    <w:rsid w:val="00981FC5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867DA8"/>
    <w:pPr>
      <w:suppressAutoHyphens w:val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867DA8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2024-11-13T11:42:00Z</dcterms:created>
  <dcterms:modified xsi:type="dcterms:W3CDTF">2024-11-13T12:35:00Z</dcterms:modified>
</cp:coreProperties>
</file>