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FB" w:rsidRPr="00A914FB" w:rsidRDefault="00A914FB" w:rsidP="00A914FB">
      <w:pPr>
        <w:suppressAutoHyphens w:val="0"/>
        <w:spacing w:after="0" w:line="240" w:lineRule="auto"/>
        <w:ind w:firstLine="567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КЛЕТСКОГО МУНИЦИПАЛЬНОГО РАЙОНА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ВОЛГОГРАДСКОЙ ОБЛАСТИ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С Т А Н О В Л Е Н И Е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</w:t>
      </w:r>
      <w:proofErr w:type="gramEnd"/>
      <w:r w:rsidRPr="00A914F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Cs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области»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</w:t>
      </w:r>
      <w:bookmarkStart w:id="0" w:name="_GoBack"/>
      <w:bookmarkEnd w:id="0"/>
      <w:r w:rsidRPr="00A914FB">
        <w:rPr>
          <w:rFonts w:ascii="Arial" w:eastAsia="Times New Roman" w:hAnsi="Arial" w:cs="Arial"/>
          <w:sz w:val="24"/>
          <w:szCs w:val="24"/>
          <w:lang w:eastAsia="zh-CN"/>
        </w:rPr>
        <w:t>коном №210 «Об организации предоставления государственных и муниципальных услуг», руководствуясь Уставом Захаровского сельского поселения Клетского муниципального района Волгоградской области, администрация Захаровского сельского поселения Клетского муниципального района Волгоградской области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ПОСТАНОВЛЯЕТ: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1. Утвердить прилагаемый административный регламент предоставления муниципальной услуги «Принятие решения о проведен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ии ау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>кциона на право заключения договора аренды земельных участков, находящихся в муниципальной собственности Захаровского сельского поселения Клетского муниципального района Волгоградской области».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1B2B41" w:rsidRPr="00A914FB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A914FB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Интернет, с 1 сентября 2025 года.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A914FB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C64CB0" w:rsidRPr="00A914FB" w:rsidRDefault="00C64CB0" w:rsidP="00A914FB">
      <w:pPr>
        <w:tabs>
          <w:tab w:val="left" w:pos="0"/>
          <w:tab w:val="left" w:pos="9781"/>
        </w:tabs>
        <w:spacing w:after="0" w:line="240" w:lineRule="auto"/>
        <w:ind w:right="206" w:firstLine="567"/>
        <w:rPr>
          <w:rFonts w:ascii="Arial" w:eastAsia="Calibri" w:hAnsi="Arial" w:cs="Arial"/>
          <w:sz w:val="24"/>
          <w:szCs w:val="24"/>
        </w:rPr>
      </w:pP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A914FB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A914FB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pageBreakBefore/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Приложение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к постановлению администрации 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Захаровского сельского поселения 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Клетского  муниципального района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Волгоградской области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от 00.00.2025 г. №00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Arial" w:hAnsi="Arial" w:cs="Arial"/>
          <w:color w:val="1A1A1A"/>
          <w:sz w:val="24"/>
          <w:szCs w:val="24"/>
          <w:lang w:eastAsia="zh-CN"/>
        </w:rPr>
        <w:t xml:space="preserve"> 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области»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Настоящий административный регламент устанавливает порядок предоставления муниципальной услуги «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» (далее -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 заявители).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1.3. Порядок информирования заявителей о предоставлении муниципальной услуги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1.3.1 Сведения о месте нахождения, контактных телефонах и графике работы администрации Захаровского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</w:t>
      </w:r>
      <w:proofErr w:type="gramStart"/>
      <w:r w:rsidRPr="00A914FB">
        <w:rPr>
          <w:rFonts w:ascii="Arial" w:eastAsia="SimSun" w:hAnsi="Arial" w:cs="Arial"/>
          <w:sz w:val="24"/>
          <w:szCs w:val="24"/>
          <w:lang w:eastAsia="zh-CN"/>
        </w:rPr>
        <w:t>до</w:t>
      </w:r>
      <w:proofErr w:type="gramEnd"/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15.00.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C64CB0" w:rsidRPr="00A914FB" w:rsidRDefault="00C64CB0" w:rsidP="00A914FB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>1.3.2. Информацию о порядке предоставления муниципальной услуги Заявитель может получить:</w:t>
      </w:r>
    </w:p>
    <w:p w:rsidR="00C64CB0" w:rsidRPr="00A914FB" w:rsidRDefault="00C64CB0" w:rsidP="00A914FB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непосредственно в  администрации Захаровского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</w:t>
      </w:r>
      <w:r w:rsidRPr="00A914FB">
        <w:rPr>
          <w:rFonts w:ascii="Arial" w:eastAsia="SimSun" w:hAnsi="Arial" w:cs="Arial"/>
          <w:iCs/>
          <w:sz w:val="24"/>
          <w:szCs w:val="24"/>
          <w:lang w:eastAsia="zh-CN"/>
        </w:rPr>
        <w:t xml:space="preserve">администрации </w:t>
      </w:r>
      <w:r w:rsidRPr="00A914FB">
        <w:rPr>
          <w:rFonts w:ascii="Arial" w:eastAsia="SimSu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области;</w:t>
      </w:r>
    </w:p>
    <w:p w:rsidR="00C64CB0" w:rsidRPr="00A914FB" w:rsidRDefault="00C64CB0" w:rsidP="00A914FB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lastRenderedPageBreak/>
        <w:t>по почте, в том числе электронной (адрес электронной почты</w:t>
      </w:r>
      <w:proofErr w:type="gramStart"/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A914FB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Pr="00A914FB">
        <w:rPr>
          <w:rFonts w:ascii="Arial" w:eastAsia="SimSun" w:hAnsi="Arial" w:cs="Arial"/>
          <w:sz w:val="24"/>
          <w:szCs w:val="24"/>
          <w:lang w:eastAsia="zh-CN"/>
        </w:rPr>
        <w:t>, в случае письменного обращения заявителя;</w:t>
      </w:r>
    </w:p>
    <w:p w:rsidR="00C64CB0" w:rsidRPr="00A914FB" w:rsidRDefault="00C64CB0" w:rsidP="00A914FB">
      <w:pPr>
        <w:autoSpaceDE w:val="0"/>
        <w:spacing w:after="0" w:line="240" w:lineRule="auto"/>
        <w:ind w:right="-2"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914FB">
        <w:rPr>
          <w:rFonts w:ascii="Arial" w:eastAsia="SimSun" w:hAnsi="Arial" w:cs="Arial"/>
          <w:sz w:val="24"/>
          <w:szCs w:val="24"/>
          <w:lang w:eastAsia="zh-CN"/>
        </w:rPr>
        <w:t xml:space="preserve">в сети «Интернет» на официальном сайте администрации Захаровского сельского поселения Клетского муниципального района Волгоградской области (адрес сайта: </w:t>
      </w:r>
      <w:hyperlink r:id="rId7" w:history="1"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A914FB">
        <w:rPr>
          <w:rFonts w:ascii="Arial" w:eastAsia="SimSun" w:hAnsi="Arial" w:cs="Arial"/>
          <w:sz w:val="24"/>
          <w:szCs w:val="24"/>
          <w:lang w:eastAsia="zh-CN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gosuslugi</w:t>
        </w:r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A914FB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A914FB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Захаровского сельского поселения Клетского муниципального района Волгоградской области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муниципальная услуга).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Муниципальная услуга предоставляется администрацией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Захаровского сельского поселения Клетского муниципального района Волгоградской области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уполномоченный орган).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решение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уполномоченного органа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(далее – решение об использовании донного грунта);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мотивированный отказ в предоставлении муниципальной услуги.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2.4. Срок предоставления муниципальной услуги.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В случае представления заявителем документов через МФЦ срок принятия решения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исчисляется со дня передачи МФЦ данных документов в уполномоченный орган.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2.5. Правовые основания для предоставления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для предоставления муниципальной услуги. 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- заявление </w:t>
      </w:r>
      <w:r w:rsidRPr="00A914FB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о рассмотрении возможности использования донного грунта в  интересах заявителя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по </w:t>
      </w:r>
      <w:hyperlink r:id="rId9" w:history="1">
        <w:r w:rsidRPr="00A914FB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форме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>, содержащейся в приложении № 1 к Регламенту;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заключение территориального органа Федерального агентства водных ресурсов об основаниях проведения дноуглубительных и других работ, связанных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изменением дна и берегов водных объектов, в результате которых получен донный грунт.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Заявление и документы, указанные в пунктах 2.6.1, 2.6.2 Регламента, могут быть представлены заявителями по их выбору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в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уполномоченный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Копии документов должны быть заверены в установленном законодательством порядке.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Заявление в форме электронного документа подписывается по выбору заявителя: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простой электронной подписью заявителя (представителя заявителя);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Уполномоченный орган не вправе требовать от заявителя: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представления документов и информации, которые находятся в распоряжении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(далее – Федеральный закон № 210-ФЗ)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</w:t>
      </w:r>
      <w:proofErr w:type="gramEnd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частью 6 статьи 7 Федерального закона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№ 210-ФЗ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перечень услуг, которые являются необходимыми и обязательными для предоставления муниципальных услуг;</w:t>
      </w:r>
      <w:proofErr w:type="gramEnd"/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частью 1.1 статьи 16 Федерального закона </w:t>
      </w:r>
      <w:r w:rsidRPr="00A914FB">
        <w:rPr>
          <w:rFonts w:ascii="Arial" w:eastAsia="Calibri" w:hAnsi="Arial" w:cs="Arial"/>
          <w:sz w:val="24"/>
          <w:szCs w:val="24"/>
          <w:lang w:eastAsia="zh-CN"/>
        </w:rPr>
        <w:t>№ 210-ФЗ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частью 1.1 статьи 16 Федерального закона </w:t>
      </w:r>
      <w:r w:rsidRPr="00A914FB">
        <w:rPr>
          <w:rFonts w:ascii="Arial" w:eastAsia="Calibri" w:hAnsi="Arial" w:cs="Arial"/>
          <w:sz w:val="24"/>
          <w:szCs w:val="24"/>
          <w:lang w:eastAsia="zh-CN"/>
        </w:rPr>
        <w:t>№ 210-ФЗ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A914FB">
        <w:rPr>
          <w:rFonts w:ascii="Arial" w:eastAsia="Calibri" w:hAnsi="Arial" w:cs="Arial"/>
          <w:sz w:val="24"/>
          <w:szCs w:val="24"/>
          <w:lang w:eastAsia="zh-CN"/>
        </w:rPr>
        <w:t>№ 210-ФЗ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2.7. Исчерпывающий перечень оснований для отказа в приеме документов.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1) подано заявление, не соответствующее установленной форме;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текст заявления о предоставлении муниципальной услуги не поддается прочтению;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документы представлены неправомочным лицом;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 заявлению не приложены документы, необходимые для предоставления муниципальной услуги, указанные в пункте 2.6.1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Исчерпывающий перечень оснований для отказа в предоставлении муниципальной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 недостоверность сведений, содержащихся в заявлении или в приложенных к нему документах.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2.11. </w:t>
      </w:r>
      <w:r w:rsidRPr="00A914FB">
        <w:rPr>
          <w:rFonts w:ascii="Arial" w:eastAsia="Times New Roman" w:hAnsi="Arial" w:cs="Arial"/>
          <w:sz w:val="24"/>
          <w:szCs w:val="24"/>
          <w:lang w:eastAsia="ru-RU"/>
        </w:rPr>
        <w:t>Срок регистрации заявления и прилагаемых к нему документов составляет: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- на личном приеме граждан  –  не  более 15 минут;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                в течение 1 рабочего дня, следующего за днем поступления заявления в уполномоченный орган.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</w:t>
      </w:r>
      <w:proofErr w:type="gramStart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 о социальной защите инвалидов.</w:t>
      </w:r>
    </w:p>
    <w:p w:rsidR="00C64CB0" w:rsidRPr="00A914FB" w:rsidRDefault="00C64CB0" w:rsidP="00A914FB">
      <w:pPr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2.12.1. Требования к помещениям, в которых предоставляется муниципальная услуга.</w:t>
      </w:r>
    </w:p>
    <w:p w:rsidR="00C64CB0" w:rsidRPr="00A914FB" w:rsidRDefault="00C64CB0" w:rsidP="00A914FB">
      <w:pPr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Помещения администрации Захаровского сельского поселения Клетского муниципального района Волгоградской области 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Вход и выход из помещений оборудуются соответствующими указателями.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Кабинеты оборудуются информационной табличкой (вывеской), содержащей информацию о наименовании уполномоченного органа, осуществляющего </w:t>
      </w: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lastRenderedPageBreak/>
        <w:t>предоставление муниципальной услуги.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2.12.2. Требования к местам ожидания.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Места ожидания должны быть оборудованы стульями, кресельными секциями, скамьями.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2.12.3. Требования к местам приема заявителей.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Прием заявителей осуществляется в специально выделенных для этих целей помещениях.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2.12.4. Требования к информационным стендам.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текст Регламента;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информация о порядке исполнения муниципальной услуги;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перечень документов, необходимых для предоставления муниципальной услуги;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формы и образцы документов для заполнения.</w:t>
      </w:r>
    </w:p>
    <w:p w:rsidR="00C64CB0" w:rsidRPr="00A914FB" w:rsidRDefault="00C64CB0" w:rsidP="00A914FB">
      <w:pPr>
        <w:widowControl w:val="0"/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C64CB0" w:rsidRPr="00A914FB" w:rsidRDefault="00C64CB0" w:rsidP="00A914FB">
      <w:pPr>
        <w:widowControl w:val="0"/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справочные телефоны;</w:t>
      </w:r>
    </w:p>
    <w:p w:rsidR="00C64CB0" w:rsidRPr="00A914FB" w:rsidRDefault="00C64CB0" w:rsidP="00A914FB">
      <w:pPr>
        <w:widowControl w:val="0"/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адреса электронной почты и адреса Интернет-сайтов;</w:t>
      </w:r>
    </w:p>
    <w:p w:rsidR="00C64CB0" w:rsidRPr="00A914FB" w:rsidRDefault="00C64CB0" w:rsidP="00A914FB">
      <w:pPr>
        <w:widowControl w:val="0"/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информация о месте личного приема, а также об установленных для личного приема днях и часах.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C64CB0" w:rsidRPr="00A914FB" w:rsidRDefault="00C64CB0" w:rsidP="00A914FB">
      <w:pPr>
        <w:autoSpaceDE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</w:t>
      </w:r>
      <w:r w:rsidRPr="00A914FB">
        <w:rPr>
          <w:rFonts w:ascii="Arial" w:eastAsia="Times New Roman" w:hAnsi="Arial" w:cs="Arial"/>
          <w:color w:val="FF0000"/>
          <w:sz w:val="24"/>
          <w:szCs w:val="24"/>
          <w:lang w:eastAsia="zh-CN"/>
        </w:rPr>
        <w:t xml:space="preserve">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(</w:t>
      </w:r>
      <w:hyperlink r:id="rId10" w:history="1">
        <w:r w:rsidRPr="00A914F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>)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2.12.5. Требования к обеспечению доступности предоставления </w:t>
      </w: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lastRenderedPageBreak/>
        <w:t>муниципальной услуги для инвалидов.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целях обеспечения условий доступности для инвалидов муниципальной услуги должно быть обеспечено: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беспрепятственный вход инвалидов в помещение и выход из него;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допуск сурдопереводчика и тифлосурдопереводчика;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предоставление при необходимости услуги по месту жительства инвалида или в дистанционном режиме;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C64CB0" w:rsidRPr="00A914FB" w:rsidRDefault="00C64CB0" w:rsidP="00A914FB">
      <w:pPr>
        <w:widowControl w:val="0"/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2.13.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A914FB">
        <w:rPr>
          <w:rFonts w:ascii="Arial" w:eastAsia="Times New Roman" w:hAnsi="Arial" w:cs="Arial"/>
          <w:i/>
          <w:iCs/>
          <w:sz w:val="24"/>
          <w:szCs w:val="24"/>
          <w:lang w:eastAsia="ru-RU" w:bidi="hi-IN"/>
        </w:rPr>
        <w:t xml:space="preserve"> </w:t>
      </w: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уполномоченного органа.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C64CB0" w:rsidRPr="00A914FB" w:rsidRDefault="00C64CB0" w:rsidP="00A914FB">
      <w:pPr>
        <w:spacing w:after="0" w:line="240" w:lineRule="auto"/>
        <w:ind w:right="-16"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Calibri" w:hAnsi="Arial" w:cs="Arial"/>
          <w:sz w:val="24"/>
          <w:szCs w:val="24"/>
          <w:lang w:eastAsia="zh-CN"/>
        </w:rPr>
        <w:t>Особенности осуществления отдельных административных процедур, действий, выполнение которых обеспечивается заявителю при предоставлении муниципальной услуги в электронной форме, и предоставления муниципальной услуги через МФЦ установлены в разделе 3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4CB0" w:rsidRPr="00A914FB" w:rsidRDefault="00C64CB0" w:rsidP="00A914FB">
      <w:pPr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zh-CN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64CB0" w:rsidRPr="00A914FB" w:rsidRDefault="00C64CB0" w:rsidP="00A914FB">
      <w:pPr>
        <w:spacing w:after="0" w:line="240" w:lineRule="auto"/>
        <w:ind w:firstLine="567"/>
        <w:jc w:val="center"/>
        <w:rPr>
          <w:rFonts w:ascii="Arial" w:eastAsia="Times New Roman" w:hAnsi="Arial" w:cs="Arial"/>
          <w:strike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Предоставление муниципальной услуги включает в себя следующие административные процедуры: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формирование и направление межведомственных запросов о предоставлении документов (информации);</w:t>
      </w: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рассмотрение заявления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и прилагаемых документов, принятие решения по итогам рассмотрения.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A914F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A914FB">
        <w:rPr>
          <w:rFonts w:ascii="Arial" w:eastAsia="Times New Roman" w:hAnsi="Arial" w:cs="Arial"/>
          <w:sz w:val="24"/>
          <w:szCs w:val="24"/>
          <w:u w:val="single"/>
          <w:lang w:eastAsia="zh-CN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Основанием для начала выполнения административной процедуры является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поступление в уполномоченный орган заявления и прилагаемых к нему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посредством личного обращения заявителя, </w:t>
      </w:r>
      <w:r w:rsidRPr="00A914FB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почтового отправления, в электронной форме или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через МФЦ.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3.1.2. Прием заявления и прилагаемых к нему документов осуществляют должностные лица </w:t>
      </w:r>
      <w:r w:rsidRPr="00A914FB">
        <w:rPr>
          <w:rFonts w:ascii="Arial" w:eastAsia="Times New Roman" w:hAnsi="Arial" w:cs="Arial"/>
          <w:bCs/>
          <w:sz w:val="24"/>
          <w:szCs w:val="24"/>
          <w:lang w:eastAsia="zh-CN"/>
        </w:rPr>
        <w:t>уполномоченного органа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или МФЦ.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Регламента пакета документов, </w:t>
      </w:r>
      <w:r w:rsidRPr="00A914FB">
        <w:rPr>
          <w:rFonts w:ascii="Arial" w:eastAsia="Calibri" w:hAnsi="Arial" w:cs="Arial"/>
          <w:sz w:val="24"/>
          <w:szCs w:val="24"/>
          <w:lang w:eastAsia="zh-CN"/>
        </w:rPr>
        <w:t>при необходимости делает копию с представленных заявителем подлинников документов и заверяет их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указанным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МФЦ.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(далее - уведомление о получении заявления).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3.1.5.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При поступлении заявления в электронной форме должностное лицо </w:t>
      </w:r>
      <w:r w:rsidRPr="00A914FB">
        <w:rPr>
          <w:rFonts w:ascii="Arial" w:eastAsia="Times New Roman" w:hAnsi="Arial" w:cs="Arial"/>
          <w:iCs/>
          <w:sz w:val="24"/>
          <w:szCs w:val="24"/>
          <w:lang w:eastAsia="zh-CN"/>
        </w:rPr>
        <w:t>уполномоченного органа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1" w:history="1">
        <w:r w:rsidRPr="00A914FB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статье 11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Федерального закона № 63-ФЗ.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3.1.6.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личном приеме граждан - не  более 15 минут;</w:t>
      </w:r>
    </w:p>
    <w:p w:rsidR="00C64CB0" w:rsidRPr="00A914FB" w:rsidRDefault="00C64CB0" w:rsidP="00A914FB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направляется в течение 3 дней со дня завершения проведения такой проверки.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3.1.7. Результатом исполнения административной процедуры является: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3.2. </w:t>
      </w:r>
      <w:r w:rsidRPr="00A914FB">
        <w:rPr>
          <w:rFonts w:ascii="Arial" w:eastAsia="Times New Roman" w:hAnsi="Arial" w:cs="Arial"/>
          <w:sz w:val="24"/>
          <w:szCs w:val="24"/>
          <w:u w:val="single"/>
          <w:lang w:eastAsia="zh-CN"/>
        </w:rPr>
        <w:t>Формирование и направление межведомственных запросов о предоставлении документов (информации)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2.6.2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3.2.3.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3.2.4. Максимальный срок исполнения административной процедуры -  3 дня со дня окончания приема документов и регистрации заявления.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:rsidR="00C64CB0" w:rsidRPr="00A914FB" w:rsidRDefault="00C64CB0" w:rsidP="00A914FB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lastRenderedPageBreak/>
        <w:t xml:space="preserve">3.3. Рассмотрение заявления </w:t>
      </w:r>
      <w:r w:rsidRPr="00A914FB">
        <w:rPr>
          <w:rFonts w:ascii="Arial" w:eastAsia="Times New Roman" w:hAnsi="Arial" w:cs="Arial"/>
          <w:sz w:val="24"/>
          <w:szCs w:val="24"/>
          <w:u w:val="single"/>
          <w:lang w:eastAsia="zh-CN"/>
        </w:rPr>
        <w:t>и прилагаемых документов, принятие решения по итогам рассмотрения.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3.3.1.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Основанием для начала административной процедуры является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hyperlink r:id="rId12" w:history="1">
        <w:r w:rsidRPr="00A914FB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пунктом 2.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>8.2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3.3.3.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hyperlink r:id="rId13" w:history="1">
        <w:r w:rsidRPr="00A914FB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форме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, содержащейся в приложении № 2 к Регламенту, проект решения об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 в интересах заявителя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либо проект решения об отказе в предоставлении муниципальной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Проект решения об отказе в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4" w:history="1">
        <w:r w:rsidRPr="00A914FB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пунктом 2.</w:t>
        </w:r>
      </w:hyperlink>
      <w:r w:rsidRPr="00A914FB">
        <w:rPr>
          <w:rFonts w:ascii="Arial" w:eastAsia="Times New Roman" w:hAnsi="Arial" w:cs="Arial"/>
          <w:sz w:val="24"/>
          <w:szCs w:val="24"/>
          <w:lang w:eastAsia="zh-CN"/>
        </w:rPr>
        <w:t>8.2 Регламента.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3.3.4. Проект решения об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C64CB0" w:rsidRPr="00A914FB" w:rsidRDefault="00C64CB0" w:rsidP="00A914FB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A914FB">
        <w:rPr>
          <w:rFonts w:ascii="Arial" w:eastAsia="Times New Roman" w:hAnsi="Arial" w:cs="Arial"/>
          <w:kern w:val="2"/>
          <w:sz w:val="24"/>
          <w:szCs w:val="24"/>
          <w:lang w:eastAsia="ar-SA"/>
        </w:rPr>
        <w:t>.</w:t>
      </w:r>
    </w:p>
    <w:p w:rsidR="00C64CB0" w:rsidRPr="00A914FB" w:rsidRDefault="00C64CB0" w:rsidP="00A914FB">
      <w:pPr>
        <w:tabs>
          <w:tab w:val="left" w:pos="-10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3.3.5.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посредством почтового отправления (по адресу, указанному в заявлении);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3.3.6.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Максимальный срок исполнения административной процедуры - 5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zh-CN"/>
        </w:rPr>
        <w:lastRenderedPageBreak/>
        <w:t>информационного взаимодействия, необходимых для предоставления муниципальной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3.3.7. Результатом исполнения административной процедуры является: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- решение уполномоченного органа </w:t>
      </w:r>
      <w:r w:rsidRPr="00A914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 в интересах заявителя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- решение  уполномоченного органа об отказе в предоставлении муниципальной услуги.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trike/>
          <w:color w:val="000000"/>
          <w:sz w:val="24"/>
          <w:szCs w:val="24"/>
          <w:lang w:eastAsia="zh-CN"/>
        </w:rPr>
      </w:pP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u w:val="single"/>
          <w:lang w:eastAsia="zh-CN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получение информации о порядке и сроках предоставления муниципальной услуги;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формирование запроса;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получение результата предоставления муниципальной услуги;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получение сведений о ходе выполнения запроса;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осуществление оценки качества предоставления муниципальной услуги;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zh-CN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</w:t>
      </w:r>
      <w:r w:rsidRPr="00A914F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документа на бумажном носителе, подтверждающего содержание электронного документа.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C64CB0" w:rsidRPr="00A914FB" w:rsidRDefault="00C64CB0" w:rsidP="00A914FB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  <w:r w:rsidRPr="00A914FB">
        <w:rPr>
          <w:rFonts w:ascii="Arial" w:eastAsia="Times New Roman" w:hAnsi="Arial" w:cs="Arial"/>
          <w:sz w:val="24"/>
          <w:szCs w:val="24"/>
          <w:lang w:eastAsia="zh-CN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C64CB0" w:rsidRPr="00A914FB" w:rsidRDefault="00C64CB0" w:rsidP="00C64CB0">
      <w:pPr>
        <w:pageBreakBefore/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области»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 xml:space="preserve">Форма  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bookmarkStart w:id="1" w:name="P72"/>
      <w:bookmarkEnd w:id="1"/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Заявление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о рассмотрении возможности использования донного грунта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в интересах заявителя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__________________________________________________________________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уполномоченного органа местного самоуправления)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ЗАЯВЛЕНИЕ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__________________________________________________________________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- для юридического лица с указанием ОГРН, для физического лица, в том числе индивидуального предпринимателя, - фамилия, имя, отчество (при наличии)</w:t>
      </w:r>
      <w:proofErr w:type="gramEnd"/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действующего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на основании: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устава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положения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иное</w:t>
      </w: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__________________________________________________________________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(указать вид документа)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Зарегистрированного 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                           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 xml:space="preserve">   (кем и когда зарегистрировано юридическое лицо)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Место нахождения (юридический адрес) 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Банковские реквизиты 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 лице 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                              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(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должность, представитель, фамилия, имя, отчество (при наличии)</w:t>
      </w:r>
      <w:proofErr w:type="gramEnd"/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дата рождения 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Паспорт 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                 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 xml:space="preserve"> (серия, номер, кем и когда выдан, код подразделения)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Адрес проживания 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                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(полностью место постоянного проживания)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Контактный телефон 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действующий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от имени юридического лица: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без доверенности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__________________________________________________________________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(указывается лицом, имеющим право действовать от имени юридического</w:t>
      </w:r>
      <w:proofErr w:type="gramEnd"/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лица без доверенности в силу закона или учредительных документов)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на основании доверенности, удостоверенной 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                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(фамилия, имя, отчество (при наличии) нотариуса, округ)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«__» _______ ____ г., № в реестре 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по иным основаниям 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                                          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и реквизиты документа)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Прошу рассмотреть возможность использования донного грунта извлеченного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2</w:t>
      </w:r>
      <w:proofErr w:type="gramEnd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, вид работ, объемы извлекаемого донного грунта)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Приложение: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а) копия документа, удостоверяющего личность, - для физического лица;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б) документ,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г) заключение территориального органа Федерального агентства водных ресурсов об  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Представленные документы и сведения, указанные в заявлении, достоверны.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Расписку о принятии документов получи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л(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а).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«__» ____________ 20__ г.»__» </w:t>
      </w:r>
      <w:proofErr w:type="gramStart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ч</w:t>
      </w:r>
      <w:proofErr w:type="gramEnd"/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 xml:space="preserve"> «__» мин.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   </w:t>
      </w: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(дата и время подачи заявления)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__________________________/_____________________________________/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 xml:space="preserve">   </w:t>
      </w: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(подпись заявителя)                                        (фамилия, имя, отчество (при наличии)</w:t>
      </w:r>
      <w:proofErr w:type="gramEnd"/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</w:p>
    <w:p w:rsidR="00C64CB0" w:rsidRPr="00C64CB0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CB0" w:rsidRPr="00A914FB" w:rsidRDefault="00C64CB0" w:rsidP="00C64CB0">
      <w:pPr>
        <w:pageBreakBefore/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к Административному регламенту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области»</w:t>
      </w: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4CB0" w:rsidRPr="00A914FB" w:rsidRDefault="00C64CB0" w:rsidP="00C64CB0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914FB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__________________________________________________________________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органа местного самоуправления)</w:t>
      </w:r>
    </w:p>
    <w:p w:rsidR="00C64CB0" w:rsidRPr="00C64CB0" w:rsidRDefault="00C64CB0" w:rsidP="00C64C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bookmarkStart w:id="2" w:name="P408"/>
      <w:bookmarkEnd w:id="2"/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Решение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об использовании донного грунта, извлеченного при проведении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дноуглубительных и других работ, связанных с изменением дна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b/>
          <w:sz w:val="24"/>
          <w:szCs w:val="24"/>
          <w:lang w:eastAsia="ru-RU" w:bidi="hi-IN"/>
        </w:rPr>
        <w:t>и берегов водных объектов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от 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1. Настоящее решение принято на основании заявления</w:t>
      </w: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(указывается наименование заявителя)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2. Донный грунт, извлеченный при проведении дноуглубительных и других работ, связанных с изменением дна и берегов водных объектов,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Место проведения работ 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2</w:t>
      </w:r>
      <w:proofErr w:type="gramEnd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)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Объемы (планируемые объемы) извлекаемого донного грунта 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Место складирования донных грунтов (кадастровый номер земельного участка)_______________________________________________________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Наименование физического, юридического лица, осуществляющих  проведение дноуглубительных и других работ, связанных с изменением дна и берегов водных объектов, в интересах которых будет использован донный грунт:_____________________________________________________________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(указывается наименование физического, юридического лица)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Руководитель органа</w:t>
      </w:r>
    </w:p>
    <w:p w:rsidR="00C64CB0" w:rsidRPr="00C64CB0" w:rsidRDefault="00C64CB0" w:rsidP="00C64CB0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 w:bidi="hi-IN"/>
        </w:rPr>
      </w:pPr>
      <w:r w:rsidRPr="00A914FB">
        <w:rPr>
          <w:rFonts w:ascii="Arial" w:eastAsia="Times New Roman" w:hAnsi="Arial" w:cs="Arial"/>
          <w:sz w:val="24"/>
          <w:szCs w:val="24"/>
          <w:lang w:eastAsia="ru-RU" w:bidi="hi-IN"/>
        </w:rPr>
        <w:t>местного самоуправления</w:t>
      </w:r>
      <w:r w:rsidRPr="00C64CB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__________  ______________________________</w:t>
      </w:r>
    </w:p>
    <w:p w:rsidR="00C64CB0" w:rsidRPr="00A914FB" w:rsidRDefault="00C64CB0" w:rsidP="00C64CB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 w:bidi="hi-IN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 xml:space="preserve">                                                          </w:t>
      </w:r>
      <w:proofErr w:type="gramStart"/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>(подпись)   (фамилия, имя, отчество (при наличии)</w:t>
      </w:r>
      <w:proofErr w:type="gramEnd"/>
    </w:p>
    <w:p w:rsidR="00D77D56" w:rsidRPr="00A914FB" w:rsidRDefault="00C64CB0" w:rsidP="00C64CB0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914FB">
        <w:rPr>
          <w:rFonts w:ascii="Arial" w:eastAsia="Times New Roman" w:hAnsi="Arial" w:cs="Arial"/>
          <w:sz w:val="16"/>
          <w:szCs w:val="16"/>
          <w:lang w:eastAsia="ru-RU" w:bidi="hi-IN"/>
        </w:rPr>
        <w:t xml:space="preserve">                                                 МП</w:t>
      </w:r>
    </w:p>
    <w:sectPr w:rsidR="00D77D56" w:rsidRPr="00A914FB" w:rsidSect="00A914FB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17"/>
    <w:rsid w:val="000E1552"/>
    <w:rsid w:val="001B2B41"/>
    <w:rsid w:val="00455905"/>
    <w:rsid w:val="004A5128"/>
    <w:rsid w:val="00A914FB"/>
    <w:rsid w:val="00B20617"/>
    <w:rsid w:val="00C64CB0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7290C648CAD69C50FDB3B6A76ADAB63C839F23451BC8A1D9D4DF1BD5A5BBB21CE9B9AF31009C4EI2S7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zaharov.ru/" TargetMode="External"/><Relationship Id="rId12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mzaharov.ru" TargetMode="External"/><Relationship Id="rId11" Type="http://schemas.openxmlformats.org/officeDocument/2006/relationships/hyperlink" Target="consultantplus://offline/ref=16FF902BDFE25612FA4EB7B7F2CC3DD866E795FBBD4973CF464A4C1BC177F5EEF6178D0973E1DF18nEC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mzahar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90C648CAD69C50FDB3B6A76ADAB63C839F23451BC8A1D9D4DF1BD5A5BBB21CE9B9AF31009C4EI2S7G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FA23-831C-423E-BEAB-3115B637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6520</Words>
  <Characters>37167</Characters>
  <Application>Microsoft Office Word</Application>
  <DocSecurity>0</DocSecurity>
  <Lines>309</Lines>
  <Paragraphs>87</Paragraphs>
  <ScaleCrop>false</ScaleCrop>
  <Company>Microsoft</Company>
  <LinksUpToDate>false</LinksUpToDate>
  <CharactersWithSpaces>43600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2025-06-23T12:36:00Z</dcterms:created>
  <dcterms:modified xsi:type="dcterms:W3CDTF">2025-06-25T10:06:00Z</dcterms:modified>
</cp:coreProperties>
</file>