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4.1. Контроль за соблюдением администрацией Захаровского сельского поселения, должностными лицами</w:t>
      </w:r>
      <w:r w:rsidRPr="002301A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администрации Захаровского сельского поселения, участвующими в предоставлении муниципальной услуги, </w:t>
      </w:r>
      <w:r w:rsidRPr="002301A9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положений настоящего административного регламента</w:t>
      </w: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осуществляется должностными лицами администрации Захаровского сельского поселения, специально уполномоченными на осуществление данного контроля, руководителем администрации Захаровского сельского поселения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Захаровского сельского поселения на основании распоряжения руководителя администрации Захаровского сельского поселения.</w:t>
      </w:r>
    </w:p>
    <w:p w:rsidR="00E356B9" w:rsidRPr="002301A9" w:rsidRDefault="00E356B9" w:rsidP="00E356B9">
      <w:pPr>
        <w:suppressAutoHyphens w:val="0"/>
        <w:autoSpaceDE w:val="0"/>
        <w:autoSpaceDN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E356B9" w:rsidRPr="002301A9" w:rsidRDefault="00E356B9" w:rsidP="00E356B9">
      <w:pPr>
        <w:suppressAutoHyphens w:val="0"/>
        <w:autoSpaceDE w:val="0"/>
        <w:autoSpaceDN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4.2.1. Плановых проверок соблюдения и исполнения должностными лицами администрации Захаровского сельского поселения</w:t>
      </w:r>
      <w:r w:rsidRPr="002301A9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E356B9" w:rsidRPr="002301A9" w:rsidRDefault="00E356B9" w:rsidP="00E356B9">
      <w:pPr>
        <w:suppressAutoHyphens w:val="0"/>
        <w:autoSpaceDE w:val="0"/>
        <w:autoSpaceDN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4.2.2. Внеплановых проверок соблюдения и исполнения должностными лицами администрации Захаровского сельского поселения</w:t>
      </w:r>
      <w:r w:rsidRPr="002301A9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E356B9" w:rsidRPr="002301A9" w:rsidRDefault="00E356B9" w:rsidP="00E356B9">
      <w:pPr>
        <w:suppressAutoHyphens w:val="0"/>
        <w:autoSpaceDE w:val="0"/>
        <w:autoSpaceDN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администрацию Захаровского сельского поселения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E356B9" w:rsidRPr="002301A9" w:rsidRDefault="00E356B9" w:rsidP="00E356B9">
      <w:pPr>
        <w:suppressAutoHyphens w:val="0"/>
        <w:autoSpaceDE w:val="0"/>
        <w:autoSpaceDN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4.5. Должностные лица администрации Захаровского сельского поселения</w:t>
      </w:r>
      <w:r w:rsidRPr="002301A9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Захаровского сельского поселения</w:t>
      </w:r>
      <w:r w:rsidRPr="002301A9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E356B9" w:rsidRPr="002301A9" w:rsidRDefault="00E356B9" w:rsidP="00E356B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56B9" w:rsidRPr="005C2AB5" w:rsidRDefault="00E356B9" w:rsidP="00E356B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C2AB5">
        <w:rPr>
          <w:rFonts w:ascii="Times New Roman" w:eastAsia="Calibri" w:hAnsi="Times New Roman" w:cs="Times New Roman"/>
          <w:b/>
          <w:sz w:val="24"/>
          <w:szCs w:val="24"/>
        </w:rPr>
        <w:t>5. Досудебный (внесудебный) порядок обжалования решений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2AB5">
        <w:rPr>
          <w:rFonts w:ascii="Times New Roman" w:eastAsia="Calibri" w:hAnsi="Times New Roman" w:cs="Times New Roman"/>
          <w:b/>
          <w:sz w:val="24"/>
          <w:szCs w:val="24"/>
        </w:rPr>
        <w:t xml:space="preserve">и действий (бездействия) администрации Захаровского сельского поселения, МФЦ, организаций, указанных в </w:t>
      </w:r>
      <w:hyperlink r:id="rId5" w:history="1">
        <w:r w:rsidRPr="005C2AB5">
          <w:rPr>
            <w:rFonts w:ascii="Times New Roman" w:eastAsia="Calibri" w:hAnsi="Times New Roman" w:cs="Times New Roman"/>
            <w:b/>
            <w:sz w:val="24"/>
            <w:szCs w:val="24"/>
          </w:rPr>
          <w:t>части 1.1 статьи 16</w:t>
        </w:r>
      </w:hyperlink>
      <w:r w:rsidRPr="005C2AB5">
        <w:rPr>
          <w:rFonts w:ascii="Times New Roman" w:eastAsia="Calibri" w:hAnsi="Times New Roman" w:cs="Times New Roman"/>
          <w:b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5.1. Заявитель может обратиться с жалобой на решения и действия (бездействие) администрации Захаровского сельского поселения,</w:t>
      </w:r>
      <w:r w:rsidRPr="002301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МФЦ, </w:t>
      </w:r>
      <w:r w:rsidRPr="002301A9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организаций, указанных в </w:t>
      </w:r>
      <w:hyperlink r:id="rId6" w:history="1">
        <w:r w:rsidRPr="002301A9">
          <w:rPr>
            <w:rFonts w:ascii="Times New Roman" w:eastAsia="Calibri" w:hAnsi="Times New Roman" w:cs="Times New Roman"/>
            <w:bCs/>
            <w:sz w:val="24"/>
            <w:szCs w:val="24"/>
          </w:rPr>
          <w:t>части 1.1 статьи 16</w:t>
        </w:r>
      </w:hyperlink>
      <w:r w:rsidRPr="002301A9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работников, в том ч</w:t>
      </w:r>
      <w:r w:rsidRPr="002301A9">
        <w:rPr>
          <w:rFonts w:ascii="Times New Roman" w:eastAsia="Calibri" w:hAnsi="Times New Roman" w:cs="Times New Roman"/>
          <w:sz w:val="24"/>
          <w:szCs w:val="24"/>
        </w:rPr>
        <w:t>исле в следующих случаях:</w:t>
      </w:r>
    </w:p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7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статье 15.1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</w:t>
      </w:r>
      <w:r w:rsidRPr="002301A9">
        <w:rPr>
          <w:rFonts w:ascii="Times New Roman" w:eastAsia="Calibri" w:hAnsi="Times New Roman" w:cs="Times New Roman"/>
          <w:bCs/>
          <w:sz w:val="24"/>
          <w:szCs w:val="24"/>
        </w:rPr>
        <w:t>№ 210-ФЗ;</w:t>
      </w:r>
    </w:p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1A9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 210-ФЗ</w:t>
      </w:r>
      <w:r w:rsidRPr="002301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1A9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 210-ФЗ</w:t>
      </w:r>
      <w:r w:rsidRPr="002301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7) отказ администрации Захаровского сельского поселения, должностного лица администрации Захаровского сельского поселения, МФЦ, работника МФЦ, организаций, предусмотренных </w:t>
      </w:r>
      <w:hyperlink r:id="rId10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</w:t>
      </w:r>
      <w:r w:rsidRPr="002301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2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пунктом 4 части 1 статьи 7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4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</w:t>
      </w:r>
      <w:r w:rsidRPr="002301A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2301A9">
        <w:rPr>
          <w:rFonts w:ascii="Times New Roman" w:eastAsia="Calibri" w:hAnsi="Times New Roman" w:cs="Times New Roman"/>
          <w:sz w:val="24"/>
          <w:szCs w:val="24"/>
        </w:rPr>
        <w:t>№ 210-ФЗ.</w:t>
      </w:r>
    </w:p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 Захаровского сельского поселения, МФЦ,  либо в администрацию Клетского муниципального района, являющийся учредителем МФЦ (далее – учредитель МФЦ), а также в организации, предусмотренные </w:t>
      </w:r>
      <w:hyperlink r:id="rId15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6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Жалоба на решения и действия (бездействие) администрации Захаровского сельского поселения</w:t>
      </w:r>
      <w:r w:rsidRPr="002301A9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должностного лица администрации Захаровского сельского поселения, муниципального служащего, руководителя  администрации Захаровского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7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</w:t>
      </w:r>
      <w:r w:rsidRPr="002301A9">
        <w:rPr>
          <w:rFonts w:ascii="Times New Roman" w:eastAsia="Calibri" w:hAnsi="Times New Roman" w:cs="Times New Roman"/>
          <w:sz w:val="24"/>
          <w:szCs w:val="24"/>
        </w:rPr>
        <w:lastRenderedPageBreak/>
        <w:t>«Интернет», официальных сайтов этих организаций, Единого портала государственных и муниципальных услуг,  а также может быть принята при личном приеме заявителя.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356B9" w:rsidRPr="002301A9" w:rsidRDefault="00E356B9" w:rsidP="00E356B9">
      <w:pPr>
        <w:suppressAutoHyphens w:val="0"/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5.4. Жалоба должна содержать: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5C2AB5">
        <w:rPr>
          <w:rFonts w:ascii="Times New Roman" w:eastAsia="Calibri" w:hAnsi="Times New Roman" w:cs="Times New Roman"/>
          <w:sz w:val="24"/>
          <w:szCs w:val="24"/>
        </w:rPr>
        <w:t>наименование исполнительно-распорядительного органа муниципального образования, должностного лица</w:t>
      </w:r>
      <w:r w:rsidRPr="005C2A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AB5">
        <w:rPr>
          <w:rFonts w:ascii="Times New Roman" w:eastAsia="Calibri" w:hAnsi="Times New Roman" w:cs="Times New Roman"/>
          <w:sz w:val="24"/>
          <w:szCs w:val="24"/>
        </w:rPr>
        <w:t>наименование исполнительно-распорядительного органа муниципального образования,</w:t>
      </w: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18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3) сведения об обжалуемых решениях и действиях (бездействии) администрации Захаровского сельского поселения, должностного лица, администрации Захаровского сельского поселения, либо муниципального служащего, МФЦ, работника МФЦ, организаций, предусмотренных </w:t>
      </w:r>
      <w:hyperlink r:id="rId19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их работников;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4) доводы, на основании которых заявитель не согласен с решением и действиями (бездействием) администрации Захаровского сельского поселения, должностного лица администрации Захаровского сельского поселения</w:t>
      </w:r>
      <w:r w:rsidRPr="002301A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или муниципального служащего, МФЦ, работника МФЦ, организаций, предусмотренных </w:t>
      </w:r>
      <w:hyperlink r:id="rId20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Захаровского сельского поселения, работниками МФЦ, организаций, предусмотренных </w:t>
      </w:r>
      <w:hyperlink r:id="rId21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в течение трех дней со дня ее поступления.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Жалоба, поступившая в администрацию Захаровского сельского поселения, МФЦ, учредителю МФЦ, в организации, предусмотренные </w:t>
      </w:r>
      <w:hyperlink r:id="rId22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Захаровского сельского поселения, МФЦ, организаций, предусмотренных </w:t>
      </w:r>
      <w:hyperlink r:id="rId23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lastRenderedPageBreak/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24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пунктом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5" w:tooltip="blocked::consultantplus://offline/ref=166B6C834A40D9ED059D12BC8CDD9D84D13C7A68142196DE02C83138nBMDI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2301A9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6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пунктом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2) в удовлетворении жалобы отказывается.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5.8. Основаниями для отказа в удовлетворении жалобы являются: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1) признание правомерными решения и (или) действий (бездействия) администрации Захаровского сельского поселения должностных лиц, муниципальных служащих администрации Захаровского сельского поселения, МФЦ, работника МФЦ, а </w:t>
      </w:r>
      <w:r w:rsidRPr="002301A9">
        <w:rPr>
          <w:rFonts w:ascii="Times New Roman" w:eastAsia="Calibri" w:hAnsi="Times New Roman" w:cs="Times New Roman"/>
          <w:sz w:val="24"/>
          <w:szCs w:val="24"/>
        </w:rPr>
        <w:lastRenderedPageBreak/>
        <w:t>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356B9" w:rsidRPr="002301A9" w:rsidRDefault="00E356B9" w:rsidP="00E356B9">
      <w:pPr>
        <w:suppressAutoHyphens w:val="0"/>
        <w:autoSpaceDE w:val="0"/>
        <w:spacing w:after="12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56B9" w:rsidRPr="002301A9" w:rsidRDefault="00E356B9" w:rsidP="00E356B9">
      <w:pPr>
        <w:suppressAutoHyphens w:val="0"/>
        <w:autoSpaceDE w:val="0"/>
        <w:spacing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27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356B9" w:rsidRPr="002301A9" w:rsidRDefault="00E356B9" w:rsidP="00E356B9">
      <w:pPr>
        <w:suppressAutoHyphens w:val="0"/>
        <w:autoSpaceDE w:val="0"/>
        <w:spacing w:after="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56B9" w:rsidRPr="002301A9" w:rsidRDefault="00E356B9" w:rsidP="00E356B9">
      <w:pPr>
        <w:suppressAutoHyphens w:val="0"/>
        <w:autoSpaceDE w:val="0"/>
        <w:spacing w:after="0" w:line="240" w:lineRule="auto"/>
        <w:ind w:right="-16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Захаровского сельского поселения, работник наделенные </w:t>
      </w:r>
      <w:r w:rsidRPr="002301A9">
        <w:rPr>
          <w:rFonts w:ascii="Times New Roman" w:eastAsia="Calibri" w:hAnsi="Times New Roman" w:cs="Times New Roman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E356B9" w:rsidRPr="002301A9" w:rsidRDefault="00E356B9" w:rsidP="00E356B9">
      <w:pPr>
        <w:suppressAutoHyphens w:val="0"/>
        <w:autoSpaceDE w:val="0"/>
        <w:spacing w:after="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Захаровского сельского поселения,</w:t>
      </w:r>
      <w:r w:rsidRPr="00230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должностных лиц МФЦ, работников организаций, предусмотренных </w:t>
      </w:r>
      <w:hyperlink r:id="rId28" w:history="1">
        <w:r w:rsidRPr="002301A9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                 № 210-ФЗ, в судебном порядке в соответствии с законодательством Российской Федерации.</w:t>
      </w:r>
    </w:p>
    <w:p w:rsidR="00E356B9" w:rsidRPr="002301A9" w:rsidRDefault="00E356B9" w:rsidP="00E356B9">
      <w:pPr>
        <w:suppressAutoHyphens w:val="0"/>
        <w:autoSpaceDE w:val="0"/>
        <w:spacing w:after="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E356B9" w:rsidRPr="002301A9" w:rsidRDefault="00E356B9" w:rsidP="00E356B9">
      <w:pPr>
        <w:suppressAutoHyphens w:val="0"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356B9" w:rsidRPr="002301A9" w:rsidRDefault="00E356B9" w:rsidP="00E356B9">
      <w:pPr>
        <w:suppressAutoHyphens w:val="0"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301A9">
        <w:rPr>
          <w:rFonts w:ascii="Times New Roman" w:eastAsia="Calibri" w:hAnsi="Times New Roman" w:cs="Times New Roman"/>
          <w:sz w:val="24"/>
          <w:szCs w:val="24"/>
          <w:u w:val="single"/>
        </w:rPr>
        <w:t>Примечание:</w:t>
      </w:r>
    </w:p>
    <w:p w:rsidR="00E356B9" w:rsidRPr="002301A9" w:rsidRDefault="00E356B9" w:rsidP="00E356B9">
      <w:pPr>
        <w:suppressAutoHyphens w:val="0"/>
        <w:spacing w:after="0" w:line="240" w:lineRule="auto"/>
        <w:ind w:right="-16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01A9">
        <w:rPr>
          <w:rFonts w:ascii="Times New Roman" w:eastAsia="Calibri" w:hAnsi="Times New Roman" w:cs="Times New Roman"/>
          <w:sz w:val="24"/>
          <w:szCs w:val="24"/>
          <w:lang w:eastAsia="ru-RU"/>
        </w:rPr>
        <w:t>*Сроки исполнения отдельных административных процедур могут быть изменены. При этом сроки исполнения административных процедур в сумме не должны превышать двух месяцев – при рассмотрении заявления об утверждении схемы расположения земельного участка и двух месяцев – при рассмотрении заявления о проведении аукциона.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Проектом административного регламента предлагается определить следующие сроки: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1) прием и регистрация заявления об утверждении схемы расположения земельного участка (1-3 дня);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2) приостановление срока рассмотрения заявления об утверждении схемы расположения земельного участка (1 рабочий день);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lastRenderedPageBreak/>
        <w:t>3) формирование и направление межведомственных запросов документов (информации), необходимых для рассмотрения заявления об утверждении схемы расположения земельного участка (3 рабочих дня);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4) направление схемы расположения земельного участка на согласование в комитет природных ресурсов, лесного хозяйства и экологии Волгоградской области (10 дней);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5) рассмотрение заявления об утверждении схемы расположения земельного участка, принятие решения по итогам рассмотрения (33 рабочих дня или 5 – в случае необходимости согласования схемы расположения земельного участка в комитете природных ресурсов, лесного хозяйства и экологии Волгоградской области); 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6) прием и регистрация заявления о проведении аукциона (1-3 дня);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7) формирование и направление межведомственных запросов документов (информации), необходимых для рассмотрения заявления о проведении аукциона (3 дня);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8) направление заявления о регистрации права муниципальной собственности на земельный участок (2 рабочих дня);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 xml:space="preserve">9) направление запросов о предоставлении информации о возможности подключения (технологического присоединения) объектов к сетям инженерно-технического обеспечения (за исключением сетей электроснабжения) (2 рабочих дня) – на основании ч. 9 ст. 48 ГрК РФ запросы должны быть направлены в течение 14 дней со дня поступления заявления о проведении аукциона; </w:t>
      </w:r>
    </w:p>
    <w:p w:rsidR="00E356B9" w:rsidRPr="002301A9" w:rsidRDefault="00E356B9" w:rsidP="00E356B9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301A9">
        <w:rPr>
          <w:rFonts w:ascii="Times New Roman" w:eastAsia="Calibri" w:hAnsi="Times New Roman" w:cs="Times New Roman"/>
          <w:sz w:val="24"/>
          <w:szCs w:val="24"/>
        </w:rPr>
        <w:t>10) рассмотрение заявления о проведении аукциона, принятие решения по итогам рассмотрения (15 рабочих дней).</w:t>
      </w:r>
    </w:p>
    <w:p w:rsidR="00E356B9" w:rsidRPr="002301A9" w:rsidRDefault="00E356B9" w:rsidP="00E356B9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01A9">
        <w:rPr>
          <w:rFonts w:ascii="Times New Roman" w:eastAsia="Calibri" w:hAnsi="Times New Roman" w:cs="Times New Roman"/>
          <w:sz w:val="24"/>
          <w:szCs w:val="24"/>
          <w:lang w:eastAsia="ru-RU"/>
        </w:rPr>
        <w:t>**Формы документов разрабатываются органом, уполномоченным на предоставление муниципальной услуги, с учетом требований законодательства Российской Федерации.</w:t>
      </w:r>
    </w:p>
    <w:p w:rsidR="00E356B9" w:rsidRPr="002301A9" w:rsidRDefault="00E356B9" w:rsidP="00E356B9">
      <w:pPr>
        <w:suppressAutoHyphens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11"/>
    <w:rsid w:val="000D6211"/>
    <w:rsid w:val="00455905"/>
    <w:rsid w:val="004A5128"/>
    <w:rsid w:val="00D77D56"/>
    <w:rsid w:val="00E356B9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0M" TargetMode="External"/><Relationship Id="rId13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18" Type="http://schemas.openxmlformats.org/officeDocument/2006/relationships/hyperlink" Target="consultantplus://offline/ref=9215AC8A1E463DFF740A80FB31FBF0B2612AA2B4E714CBC50206CADC0DD46A6F507464BF337222E6f1NCM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hyperlink" Target="consultantplus://offline/ref=A889D916D8CCA63FEA8702672F52EF815B47E0B73C82B770F3C3BBBFF1EA9779387FEF208DV2TCL" TargetMode="External"/><Relationship Id="rId12" Type="http://schemas.openxmlformats.org/officeDocument/2006/relationships/hyperlink" Target="consultantplus://offline/ref=872CE06093E7012314A68028A56DBFE51DA9BBD3F25796245F05D10BD10B5D1B8388DBD7E3750F8AV6g0M" TargetMode="External"/><Relationship Id="rId17" Type="http://schemas.openxmlformats.org/officeDocument/2006/relationships/hyperlink" Target="consultantplus://offline/ref=6F67E2581701D00929E4F46049104D6C3043F019207BFC64419F7EC3EB820C64B945127D662AA87CHAAEM" TargetMode="External"/><Relationship Id="rId25" Type="http://schemas.openxmlformats.org/officeDocument/2006/relationships/hyperlink" Target="consultantplus://offline/ref=166B6C834A40D9ED059D12BC8CDD9D84D13C7A68142196DE02C83138nBM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22BD7C4DF76CD4F2BAC246121A2A4D404725F3728915D9DD2596E0C58E667DFE383995599CD603Q449L" TargetMode="External"/><Relationship Id="rId20" Type="http://schemas.openxmlformats.org/officeDocument/2006/relationships/hyperlink" Target="consultantplus://offline/ref=938F66B7088F2AE0CE87CE2E6758CE0A1909C10513173091FC04CDFB805EA86C8940ADFAB8EE2D00dDRA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860DBFDAF1D86B1551C494AB53AAECD57F5CED2F4F7190FAE692E40D9D201D94D11FBA17480DB08t8H" TargetMode="Externa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hyperlink" Target="consultantplus://offline/ref=3BD860DBFDAF1D86B1551C494AB53AAECD57F5CED2F4F7190FAE692E40D9D201D94D11FBA17480DB08t8H" TargetMode="External"/><Relationship Id="rId15" Type="http://schemas.openxmlformats.org/officeDocument/2006/relationships/hyperlink" Target="consultantplus://offline/ref=6E22BD7C4DF76CD4F2BAC246121A2A4D404725F3728915D9DD2596E0C58E667DFE383995599CD603Q449L" TargetMode="External"/><Relationship Id="rId23" Type="http://schemas.openxmlformats.org/officeDocument/2006/relationships/hyperlink" Target="consultantplus://offline/ref=7E72189119333675861970A7AB9C0A0678948B8CAF5FC51F159D8F6CCBD88ED86AE41715382DD3C7XDc3M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872CE06093E7012314A68028A56DBFE51DA9BBD3F25796245F05D10BD10B5D1B8388DBD7E3750F8AV6g6M" TargetMode="External"/><Relationship Id="rId19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22" Type="http://schemas.openxmlformats.org/officeDocument/2006/relationships/hyperlink" Target="consultantplus://offline/ref=7E72189119333675861970A7AB9C0A0678948B8CAF5FC51F159D8F6CCBD88ED86AE41715382DD3C7XDc3M" TargetMode="External"/><Relationship Id="rId27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3655</Words>
  <Characters>20837</Characters>
  <Application>Microsoft Office Word</Application>
  <DocSecurity>0</DocSecurity>
  <Lines>173</Lines>
  <Paragraphs>48</Paragraphs>
  <ScaleCrop>false</ScaleCrop>
  <Company>Microsoft</Company>
  <LinksUpToDate>false</LinksUpToDate>
  <CharactersWithSpaces>24444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2025-07-30T11:59:00Z</dcterms:created>
  <dcterms:modified xsi:type="dcterms:W3CDTF">2025-07-30T11:59:00Z</dcterms:modified>
</cp:coreProperties>
</file>