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B" w:rsidRDefault="0075282B" w:rsidP="0075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75282B" w:rsidRDefault="0075282B" w:rsidP="0075282B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5282B" w:rsidRDefault="0075282B" w:rsidP="0075282B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8"/>
          <w:sz w:val="28"/>
          <w:szCs w:val="28"/>
        </w:rPr>
        <w:t>4.1. </w:t>
      </w:r>
      <w:proofErr w:type="gramStart"/>
      <w:r>
        <w:rPr>
          <w:color w:val="000000"/>
          <w:spacing w:val="-8"/>
          <w:sz w:val="28"/>
          <w:szCs w:val="28"/>
        </w:rPr>
        <w:t>Контроль за</w:t>
      </w:r>
      <w:proofErr w:type="gramEnd"/>
      <w:r>
        <w:rPr>
          <w:color w:val="000000"/>
          <w:spacing w:val="-8"/>
          <w:sz w:val="28"/>
          <w:szCs w:val="28"/>
        </w:rPr>
        <w:t xml:space="preserve"> соблюдением Уполномоченным органом, должностными</w:t>
      </w:r>
      <w:r>
        <w:rPr>
          <w:color w:val="000000"/>
          <w:spacing w:val="-6"/>
          <w:sz w:val="28"/>
          <w:szCs w:val="28"/>
        </w:rPr>
        <w:t xml:space="preserve"> лицами Уполномоченного органа, участвующими в предоставлении</w:t>
      </w:r>
      <w:r>
        <w:rPr>
          <w:color w:val="000000"/>
          <w:sz w:val="28"/>
          <w:szCs w:val="28"/>
        </w:rPr>
        <w:t xml:space="preserve"> муниципальной услуги, положений настоящего Административного регламента осуществляется должностными лицами </w:t>
      </w:r>
      <w:r>
        <w:rPr>
          <w:color w:val="000000"/>
          <w:spacing w:val="-6"/>
          <w:sz w:val="28"/>
          <w:szCs w:val="28"/>
        </w:rPr>
        <w:t>Уполномоченного органа, специально уполномоченными на осуществление</w:t>
      </w:r>
      <w:r>
        <w:rPr>
          <w:color w:val="000000"/>
          <w:sz w:val="28"/>
          <w:szCs w:val="28"/>
        </w:rPr>
        <w:t xml:space="preserve"> данного контроля, </w:t>
      </w:r>
      <w:r>
        <w:rPr>
          <w:sz w:val="28"/>
          <w:szCs w:val="28"/>
        </w:rPr>
        <w:t>председателем</w:t>
      </w:r>
      <w:r>
        <w:rPr>
          <w:color w:val="000000"/>
          <w:sz w:val="28"/>
          <w:szCs w:val="28"/>
        </w:rPr>
        <w:t xml:space="preserve"> Уполномоченного органа и включает в себя проведение проверок полноты и качества предоставления муниципальной услуги. </w:t>
      </w:r>
      <w:r>
        <w:rPr>
          <w:color w:val="000000"/>
          <w:spacing w:val="-6"/>
          <w:sz w:val="28"/>
          <w:szCs w:val="28"/>
        </w:rPr>
        <w:t>Плановые и внеплановые проверки проводятся уполномоченными должностными лицами Уполномоченного органа на основании распоряжения</w:t>
      </w:r>
      <w:r>
        <w:rPr>
          <w:color w:val="000000"/>
          <w:sz w:val="28"/>
          <w:szCs w:val="28"/>
        </w:rPr>
        <w:t xml:space="preserve"> руководителя Уполномоченного органа.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Проверка полноты и качества предоставления муниципальной услуги осуществляется путем проведения: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</w:t>
      </w:r>
      <w:r>
        <w:rPr>
          <w:rFonts w:ascii="Times New Roman" w:hAnsi="Times New Roman"/>
          <w:sz w:val="28"/>
          <w:szCs w:val="28"/>
        </w:rPr>
        <w:br/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>
        <w:rPr>
          <w:rFonts w:ascii="Times New Roman" w:hAnsi="Times New Roman"/>
          <w:sz w:val="28"/>
          <w:szCs w:val="28"/>
        </w:rPr>
        <w:br/>
        <w:t>в целом.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4.2.2. Внеплановых проверок соблюдения и исполнения должностными лицами </w:t>
      </w:r>
      <w:bookmarkStart w:id="0" w:name="_Hlk69483798"/>
      <w:r>
        <w:rPr>
          <w:rFonts w:ascii="Times New Roman" w:hAnsi="Times New Roman"/>
          <w:spacing w:val="-6"/>
          <w:sz w:val="28"/>
          <w:szCs w:val="28"/>
        </w:rPr>
        <w:t>Уполномоченного органа</w:t>
      </w:r>
      <w:bookmarkEnd w:id="0"/>
      <w:r>
        <w:rPr>
          <w:rFonts w:ascii="Times New Roman" w:hAnsi="Times New Roman"/>
          <w:spacing w:val="-6"/>
          <w:sz w:val="28"/>
          <w:szCs w:val="28"/>
        </w:rPr>
        <w:t>, участвующими в предоставлении муниципальной услуги, положений настоящего Административного</w:t>
      </w:r>
      <w:r>
        <w:rPr>
          <w:rFonts w:ascii="Times New Roman" w:hAnsi="Times New Roman"/>
          <w:sz w:val="28"/>
          <w:szCs w:val="28"/>
        </w:rPr>
        <w:t xml:space="preserve"> регламента, нормативных правовых актов, регулирующих деятельность</w:t>
      </w:r>
      <w:r>
        <w:rPr>
          <w:rFonts w:ascii="Times New Roman" w:hAnsi="Times New Roman"/>
          <w:sz w:val="28"/>
          <w:szCs w:val="28"/>
        </w:rPr>
        <w:br/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>
        <w:rPr>
          <w:rFonts w:ascii="Times New Roman" w:hAnsi="Times New Roman"/>
          <w:sz w:val="28"/>
          <w:szCs w:val="28"/>
        </w:rPr>
        <w:br/>
        <w:t>в целом.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4.3. 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Плановые проверки осуществления отдельных 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процедур проводятся 1 раз в полугодие; полноты и качества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муниципальной услуги в целом - 1 раз в год, внеплановые - при поступлении</w:t>
      </w:r>
      <w:r>
        <w:rPr>
          <w:rFonts w:ascii="Times New Roman" w:hAnsi="Times New Roman"/>
          <w:spacing w:val="-6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Уполномоченный орган жалобы Заявителя на своевременность, полноту и качество предоставления муниципальной услуги, на основании иных </w:t>
      </w:r>
      <w:r>
        <w:rPr>
          <w:rFonts w:ascii="Times New Roman" w:hAnsi="Times New Roman"/>
          <w:spacing w:val="-6"/>
          <w:sz w:val="28"/>
          <w:szCs w:val="28"/>
        </w:rPr>
        <w:t>документов и сведений, указывающих на нарушения настоящего Административного</w:t>
      </w:r>
      <w:r>
        <w:rPr>
          <w:rFonts w:ascii="Times New Roman" w:hAnsi="Times New Roman"/>
          <w:sz w:val="28"/>
          <w:szCs w:val="28"/>
        </w:rPr>
        <w:t xml:space="preserve"> регламента.</w:t>
      </w:r>
      <w:proofErr w:type="gramEnd"/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4.4. По результатам проведенной проверки составляется акт проверки,</w:t>
      </w:r>
      <w:r>
        <w:rPr>
          <w:rFonts w:ascii="Times New Roman" w:hAnsi="Times New Roman"/>
          <w:spacing w:val="-6"/>
          <w:sz w:val="28"/>
          <w:szCs w:val="28"/>
        </w:rPr>
        <w:br/>
        <w:t>в котором</w:t>
      </w:r>
      <w:r>
        <w:rPr>
          <w:rFonts w:ascii="Times New Roman" w:hAnsi="Times New Roman"/>
          <w:sz w:val="28"/>
          <w:szCs w:val="28"/>
        </w:rPr>
        <w:t xml:space="preserve"> отражаются выявленные нарушения и предложения</w:t>
      </w:r>
      <w:r>
        <w:rPr>
          <w:rFonts w:ascii="Times New Roman" w:hAnsi="Times New Roman"/>
          <w:sz w:val="28"/>
          <w:szCs w:val="28"/>
        </w:rPr>
        <w:br/>
        <w:t xml:space="preserve">по их устранению. Акт проверки </w:t>
      </w:r>
      <w:r>
        <w:rPr>
          <w:rFonts w:ascii="Times New Roman" w:hAnsi="Times New Roman"/>
          <w:spacing w:val="-6"/>
          <w:sz w:val="28"/>
          <w:szCs w:val="28"/>
        </w:rPr>
        <w:t>подписывается должностным лицом Уполномоченного органа, уполномоченным</w:t>
      </w:r>
      <w:r>
        <w:rPr>
          <w:rFonts w:ascii="Times New Roman" w:hAnsi="Times New Roman"/>
          <w:sz w:val="28"/>
          <w:szCs w:val="28"/>
        </w:rPr>
        <w:t xml:space="preserve"> на проведение проверки.</w:t>
      </w:r>
    </w:p>
    <w:p w:rsidR="0075282B" w:rsidRDefault="0075282B" w:rsidP="0075282B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pacing w:val="-6"/>
          <w:sz w:val="28"/>
          <w:szCs w:val="28"/>
        </w:rPr>
        <w:t>4.5. Должностные лица Уполномоченного органа, Межведомственной</w:t>
      </w:r>
      <w:r>
        <w:rPr>
          <w:rFonts w:ascii="Times New Roman" w:hAnsi="Times New Roman"/>
          <w:sz w:val="28"/>
          <w:szCs w:val="28"/>
        </w:rPr>
        <w:t xml:space="preserve"> комиссии участвующие в предоставлении муниципальной услуги, несут ответственность за соблюдением сроков и последовательности исполнения административных действий и выполнения административных процедур, </w:t>
      </w:r>
      <w:r>
        <w:rPr>
          <w:rFonts w:ascii="Times New Roman" w:hAnsi="Times New Roman"/>
          <w:spacing w:val="-6"/>
          <w:sz w:val="28"/>
          <w:szCs w:val="28"/>
        </w:rPr>
        <w:t>предусмотренных настоящим Административным регламентом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</w:t>
      </w:r>
    </w:p>
    <w:p w:rsidR="0075282B" w:rsidRDefault="0075282B" w:rsidP="0075282B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4.6. Самостоятельной формой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75282B" w:rsidRDefault="0075282B" w:rsidP="0075282B">
      <w:pPr>
        <w:autoSpaceDE w:val="0"/>
        <w:spacing w:after="0" w:line="240" w:lineRule="auto"/>
        <w:ind w:right="-16"/>
        <w:jc w:val="center"/>
        <w:rPr>
          <w:rFonts w:ascii="Times New Roman" w:hAnsi="Times New Roman"/>
          <w:sz w:val="28"/>
          <w:szCs w:val="28"/>
        </w:rPr>
      </w:pP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действий (бездействия) Уполномоченного органа, </w:t>
      </w:r>
      <w:r>
        <w:rPr>
          <w:rFonts w:ascii="Times New Roman" w:hAnsi="Times New Roman"/>
          <w:b/>
          <w:bCs/>
          <w:sz w:val="28"/>
          <w:szCs w:val="28"/>
        </w:rPr>
        <w:t xml:space="preserve">а также его 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должностных лиц, муниципальных служащих, МФЦ, работников МФЦ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Заявитель может обратиться с жалобой на решения и действия (бездействие) Уполномоченного органа,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 также его должностных лиц, муниципальных служащих, МФЦ, работников МФЦ, в том ч</w:t>
      </w:r>
      <w:r>
        <w:rPr>
          <w:rFonts w:ascii="Times New Roman" w:hAnsi="Times New Roman"/>
          <w:sz w:val="28"/>
          <w:szCs w:val="28"/>
        </w:rPr>
        <w:t>исле</w:t>
      </w:r>
      <w:r>
        <w:rPr>
          <w:rFonts w:ascii="Times New Roman" w:hAnsi="Times New Roman"/>
          <w:sz w:val="28"/>
          <w:szCs w:val="28"/>
        </w:rPr>
        <w:br/>
        <w:t>в следующих случаях: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>
          <w:rPr>
            <w:rStyle w:val="af7"/>
            <w:rFonts w:eastAsia="Calibri"/>
            <w:sz w:val="28"/>
            <w:szCs w:val="28"/>
          </w:rPr>
          <w:t>статье 15.1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bCs/>
          <w:sz w:val="28"/>
          <w:szCs w:val="28"/>
        </w:rPr>
        <w:t>№ 210-ФЗ;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 нарушение срока предоставления муниципальной услуги.</w:t>
      </w:r>
      <w:r>
        <w:rPr>
          <w:rFonts w:ascii="Times New Roman" w:hAnsi="Times New Roman"/>
          <w:spacing w:val="-6"/>
          <w:sz w:val="28"/>
          <w:szCs w:val="28"/>
        </w:rPr>
        <w:br/>
        <w:t>В указанном</w:t>
      </w:r>
      <w:r>
        <w:rPr>
          <w:rFonts w:ascii="Times New Roman" w:hAnsi="Times New Roman"/>
          <w:sz w:val="28"/>
          <w:szCs w:val="28"/>
        </w:rPr>
        <w:t xml:space="preserve"> случае досудебное (внесудебное) обжалование Заявителем решений и действий (бездействия) МФЦ, работника МФЦ возможно</w:t>
      </w:r>
      <w:r>
        <w:rPr>
          <w:rFonts w:ascii="Times New Roman" w:hAnsi="Times New Roman"/>
          <w:sz w:val="28"/>
          <w:szCs w:val="28"/>
        </w:rPr>
        <w:br/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75282B" w:rsidRDefault="0075282B" w:rsidP="0075282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</w:t>
      </w:r>
      <w:r>
        <w:rPr>
          <w:rFonts w:ascii="Times New Roman" w:hAnsi="Times New Roman"/>
          <w:sz w:val="28"/>
          <w:szCs w:val="28"/>
        </w:rPr>
        <w:br/>
        <w:t xml:space="preserve"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</w:t>
      </w:r>
      <w:r>
        <w:rPr>
          <w:rFonts w:ascii="Times New Roman" w:hAnsi="Times New Roman"/>
          <w:i/>
          <w:sz w:val="24"/>
          <w:szCs w:val="24"/>
          <w:u w:val="single"/>
        </w:rPr>
        <w:t>наименование муниципального образован</w:t>
      </w:r>
      <w:r>
        <w:rPr>
          <w:rFonts w:ascii="Times New Roman" w:hAnsi="Times New Roman"/>
          <w:i/>
          <w:sz w:val="28"/>
          <w:szCs w:val="28"/>
          <w:u w:val="single"/>
        </w:rPr>
        <w:t>ия</w:t>
      </w: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75282B" w:rsidRDefault="0075282B" w:rsidP="007528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 отказ в приеме документов, предоставление которых предусмотрено</w:t>
      </w:r>
      <w:r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Волгоградской области, муниципальными правовыми актами </w:t>
      </w:r>
      <w:r>
        <w:rPr>
          <w:rFonts w:ascii="Times New Roman" w:hAnsi="Times New Roman"/>
          <w:i/>
          <w:sz w:val="24"/>
          <w:szCs w:val="24"/>
          <w:u w:val="single"/>
        </w:rPr>
        <w:t>наименование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 </w:t>
      </w:r>
      <w:r>
        <w:rPr>
          <w:rFonts w:ascii="Times New Roman" w:hAnsi="Times New Roman"/>
          <w:i/>
          <w:sz w:val="24"/>
          <w:szCs w:val="24"/>
          <w:u w:val="single"/>
        </w:rPr>
        <w:t>наименование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6"/>
          <w:sz w:val="28"/>
          <w:szCs w:val="28"/>
        </w:rPr>
        <w:t>в порядке, определенном частью 1.3 статьи 16 Федерального закона № 210-ФЗ;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282B" w:rsidRDefault="0075282B" w:rsidP="007528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</w:t>
      </w:r>
      <w:r>
        <w:rPr>
          <w:rFonts w:ascii="Times New Roman" w:hAnsi="Times New Roman"/>
          <w:spacing w:val="-6"/>
          <w:sz w:val="28"/>
          <w:szCs w:val="28"/>
        </w:rPr>
        <w:t xml:space="preserve">области, муниципальными нормативными правовыми актами </w:t>
      </w:r>
      <w:r>
        <w:rPr>
          <w:rFonts w:ascii="Times New Roman" w:hAnsi="Times New Roman"/>
          <w:i/>
          <w:spacing w:val="-6"/>
          <w:sz w:val="24"/>
          <w:szCs w:val="24"/>
          <w:u w:val="single"/>
        </w:rPr>
        <w:t>наименование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7) отказ Уполномоченного органа, его должностного лица, муниципальных служащих, МФЦ, работника МФЦ в исправлении допущенных ими опечаток и ошибок в выданных в результате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>
        <w:rPr>
          <w:rFonts w:ascii="Times New Roman" w:hAnsi="Times New Roman"/>
          <w:spacing w:val="-6"/>
          <w:sz w:val="28"/>
          <w:szCs w:val="28"/>
        </w:rPr>
        <w:t>(бездействие) которого обжалуются, возложена функция по предоставлению</w:t>
      </w:r>
      <w:r>
        <w:rPr>
          <w:rFonts w:ascii="Times New Roman" w:hAnsi="Times New Roman"/>
          <w:sz w:val="28"/>
          <w:szCs w:val="28"/>
        </w:rPr>
        <w:t xml:space="preserve"> муниципальной услуги в полном объеме в порядке, определенном </w:t>
      </w:r>
      <w:hyperlink r:id="rId6" w:history="1">
        <w:r>
          <w:rPr>
            <w:rStyle w:val="af7"/>
            <w:rFonts w:eastAsia="Calibri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br/>
        <w:t xml:space="preserve"> и принятыми в соответствии с ними иными нормативными правовыми актами Российской Федерации, законами и иными нормативными </w:t>
      </w:r>
      <w:r>
        <w:rPr>
          <w:rFonts w:ascii="Times New Roman" w:hAnsi="Times New Roman"/>
          <w:spacing w:val="-6"/>
          <w:sz w:val="28"/>
          <w:szCs w:val="28"/>
        </w:rPr>
        <w:t>правовыми актами Волгоградской области, муниципальными 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правовыми актами </w:t>
      </w:r>
      <w:r>
        <w:rPr>
          <w:rFonts w:ascii="Times New Roman" w:hAnsi="Times New Roman"/>
          <w:i/>
          <w:spacing w:val="-6"/>
          <w:sz w:val="24"/>
          <w:szCs w:val="24"/>
          <w:u w:val="single"/>
        </w:rPr>
        <w:t>наименование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В указанном случае досудебное (внесудебное) обжалование Заявителем решений</w:t>
      </w:r>
      <w:r>
        <w:rPr>
          <w:rFonts w:ascii="Times New Roman" w:hAnsi="Times New Roman"/>
          <w:spacing w:val="-6"/>
          <w:sz w:val="28"/>
          <w:szCs w:val="28"/>
        </w:rPr>
        <w:br/>
        <w:t>и действий (бездействия) МФЦ, работника</w:t>
      </w:r>
      <w:r>
        <w:rPr>
          <w:rFonts w:ascii="Times New Roman" w:hAnsi="Times New Roman"/>
          <w:sz w:val="28"/>
          <w:szCs w:val="28"/>
        </w:rPr>
        <w:t xml:space="preserve"> МФЦ возможно в случае, если</w:t>
      </w:r>
      <w:r>
        <w:rPr>
          <w:rFonts w:ascii="Times New Roman" w:hAnsi="Times New Roman"/>
          <w:sz w:val="28"/>
          <w:szCs w:val="28"/>
        </w:rPr>
        <w:br/>
        <w:t xml:space="preserve">на МФЦ, решения и действия (бездействие) </w:t>
      </w:r>
      <w:r>
        <w:rPr>
          <w:rFonts w:ascii="Times New Roman" w:hAnsi="Times New Roman"/>
          <w:spacing w:val="-6"/>
          <w:sz w:val="28"/>
          <w:szCs w:val="28"/>
        </w:rPr>
        <w:t>которого обжалуются, возложена функция по предоставлению муниципальной</w:t>
      </w:r>
      <w:r>
        <w:rPr>
          <w:rFonts w:ascii="Times New Roman" w:hAnsi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№ 210-ФЗ;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>
        <w:rPr>
          <w:rFonts w:ascii="Times New Roman" w:hAnsi="Times New Roman"/>
          <w:spacing w:val="-6"/>
          <w:sz w:val="28"/>
          <w:szCs w:val="28"/>
        </w:rPr>
        <w:t xml:space="preserve">необходимых для предоставления муниципальной услуги, либо </w:t>
      </w:r>
      <w:r>
        <w:rPr>
          <w:rFonts w:ascii="Times New Roman" w:hAnsi="Times New Roman"/>
          <w:spacing w:val="-6"/>
          <w:sz w:val="28"/>
          <w:szCs w:val="28"/>
        </w:rPr>
        <w:br/>
        <w:t>в 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услуги, за исключением случаев, </w:t>
      </w:r>
      <w:r>
        <w:rPr>
          <w:rFonts w:ascii="Times New Roman" w:hAnsi="Times New Roman"/>
          <w:spacing w:val="-6"/>
          <w:sz w:val="28"/>
          <w:szCs w:val="28"/>
        </w:rPr>
        <w:t xml:space="preserve">предусмотренных </w:t>
      </w:r>
      <w:hyperlink r:id="rId7" w:history="1">
        <w:r>
          <w:rPr>
            <w:rStyle w:val="af7"/>
            <w:rFonts w:eastAsia="Calibri"/>
            <w:spacing w:val="-6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/>
          <w:spacing w:val="-6"/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</w:t>
      </w:r>
      <w:r>
        <w:rPr>
          <w:rFonts w:ascii="Times New Roman" w:hAnsi="Times New Roman"/>
          <w:spacing w:val="-6"/>
          <w:sz w:val="28"/>
          <w:szCs w:val="28"/>
        </w:rPr>
        <w:br/>
        <w:t>в полном объеме в порядке, определенном частью 1.3 статьи 16 Федерального закона  № 210-ФЗ.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6"/>
          <w:sz w:val="28"/>
          <w:szCs w:val="28"/>
        </w:rPr>
        <w:t xml:space="preserve">в электронной форме в Уполномоченный орган, МФЦ, либо в </w:t>
      </w:r>
      <w:r>
        <w:rPr>
          <w:rFonts w:ascii="Times New Roman" w:hAnsi="Times New Roman"/>
          <w:i/>
          <w:spacing w:val="-6"/>
          <w:sz w:val="24"/>
          <w:szCs w:val="24"/>
          <w:u w:val="single"/>
        </w:rPr>
        <w:t>наименование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органа государственной власти (органа местного самоуправления) публично-правового образования, являющийся учредителем МФЦ</w:t>
      </w:r>
      <w:r>
        <w:rPr>
          <w:rFonts w:ascii="Times New Roman" w:hAnsi="Times New Roman"/>
          <w:sz w:val="28"/>
          <w:szCs w:val="28"/>
        </w:rPr>
        <w:t xml:space="preserve"> (далее - Учредитель МФЦ). 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Уполномоченного органа</w:t>
      </w:r>
      <w:r>
        <w:rPr>
          <w:rFonts w:ascii="Times New Roman" w:hAnsi="Times New Roman"/>
          <w:i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должностного лица Уполномоченного органа</w:t>
      </w:r>
      <w:r>
        <w:rPr>
          <w:rFonts w:ascii="Times New Roman" w:hAnsi="Times New Roman"/>
          <w:i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служащего, руководителя Уполномоченного органа может </w:t>
      </w:r>
      <w:r>
        <w:rPr>
          <w:rFonts w:ascii="Times New Roman" w:hAnsi="Times New Roman"/>
          <w:spacing w:val="-6"/>
          <w:sz w:val="28"/>
          <w:szCs w:val="28"/>
        </w:rPr>
        <w:t>быть направлена по почте, с использованием информационно-телекоммуникационной сети "Интернет", официального сайта Уполномоченного</w:t>
      </w:r>
      <w:r>
        <w:rPr>
          <w:rFonts w:ascii="Times New Roman" w:hAnsi="Times New Roman"/>
          <w:sz w:val="28"/>
          <w:szCs w:val="28"/>
        </w:rPr>
        <w:t xml:space="preserve"> органа, Единого портала государственных и муниципальных услуг, а также может быть принята</w:t>
      </w:r>
      <w:r>
        <w:rPr>
          <w:rFonts w:ascii="Times New Roman" w:hAnsi="Times New Roman"/>
          <w:sz w:val="28"/>
          <w:szCs w:val="28"/>
        </w:rPr>
        <w:br/>
        <w:t xml:space="preserve">при личном приеме Заявителя. 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Волгоградской области. 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 Жалобы на решения и действия (бездействие) руководителя </w:t>
      </w:r>
      <w:r>
        <w:rPr>
          <w:rFonts w:ascii="Times New Roman" w:hAnsi="Times New Roman"/>
          <w:spacing w:val="-6"/>
          <w:sz w:val="28"/>
          <w:szCs w:val="28"/>
        </w:rPr>
        <w:t>органа, предоставляющего муниципальную услугу, подаются в вышестоящий</w:t>
      </w:r>
      <w:r>
        <w:rPr>
          <w:rFonts w:ascii="Times New Roman" w:hAnsi="Times New Roman"/>
          <w:sz w:val="28"/>
          <w:szCs w:val="28"/>
        </w:rPr>
        <w:t xml:space="preserve"> орган (при его наличии) либо в случае его отсутствия рассматриваются непосредственно руководителем Уполномоченного органа.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наименование Уполномоченного органа, должностного лица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органа, или муниципального служащего, МФЦ, руководителя и (или) работника МФЦ, решения и действия (бездействие) которых обжалуются;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</w:t>
      </w:r>
      <w:r>
        <w:rPr>
          <w:rFonts w:ascii="Times New Roman" w:hAnsi="Times New Roman"/>
          <w:sz w:val="28"/>
          <w:szCs w:val="28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работника МФЦ;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органа, муниципального служащего, МФЦ, работника МФЦ. Заявителем могут быть представлены документы</w:t>
      </w:r>
      <w:r>
        <w:rPr>
          <w:rFonts w:ascii="Times New Roman" w:hAnsi="Times New Roman"/>
          <w:sz w:val="28"/>
          <w:szCs w:val="28"/>
        </w:rPr>
        <w:br/>
        <w:t>(при наличии), подтверждающие доводы Заявителя, либо их копии.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Основанием для начала процедуры досудебного обжалования </w:t>
      </w:r>
      <w:r>
        <w:rPr>
          <w:rFonts w:ascii="Times New Roman" w:hAnsi="Times New Roman"/>
          <w:spacing w:val="-6"/>
          <w:sz w:val="28"/>
          <w:szCs w:val="28"/>
        </w:rPr>
        <w:t>является поступление жалобы Заявителя. Регистрация жалобы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должностным лицом Уполномоченного органа, работником МФЦ в течение</w:t>
      </w:r>
      <w:r>
        <w:rPr>
          <w:rFonts w:ascii="Times New Roman" w:hAnsi="Times New Roman"/>
          <w:sz w:val="28"/>
          <w:szCs w:val="28"/>
        </w:rPr>
        <w:t xml:space="preserve"> 3 календарных дней со дня ее поступления.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Жалоба, поступившая в Уполномоченный орган, МФЦ, Учредителю МФЦ подлежит рассмотрению в течение 15 рабочих дней со дня ее регистрации, а в случае обжалования отказа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5.6. В случае если в жалобе не </w:t>
      </w:r>
      <w:proofErr w:type="gramStart"/>
      <w:r>
        <w:rPr>
          <w:rFonts w:ascii="Times New Roman" w:hAnsi="Times New Roman"/>
          <w:sz w:val="28"/>
          <w:szCs w:val="28"/>
        </w:rPr>
        <w:t>указаны</w:t>
      </w:r>
      <w:proofErr w:type="gramEnd"/>
      <w:r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</w:t>
      </w:r>
      <w:r>
        <w:rPr>
          <w:rFonts w:ascii="Times New Roman" w:hAnsi="Times New Roman"/>
          <w:spacing w:val="-6"/>
          <w:sz w:val="28"/>
          <w:szCs w:val="28"/>
        </w:rPr>
        <w:t>его подготавливающем, совершающем или совершившем, жалоба подлежит</w:t>
      </w:r>
      <w:r>
        <w:rPr>
          <w:rFonts w:ascii="Times New Roman" w:hAnsi="Times New Roman"/>
          <w:sz w:val="28"/>
          <w:szCs w:val="28"/>
        </w:rPr>
        <w:t xml:space="preserve"> направлению в государственный орган в соответствии с его компетенцией.</w:t>
      </w:r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Должностное лицо Уполномоченного органа, работник МФЦ, наделенные полномочиями по рассмотрению жалоб в соответствии</w:t>
      </w:r>
      <w:r>
        <w:rPr>
          <w:rFonts w:ascii="Times New Roman" w:hAnsi="Times New Roman"/>
          <w:sz w:val="28"/>
          <w:szCs w:val="28"/>
        </w:rPr>
        <w:br/>
        <w:t xml:space="preserve">с </w:t>
      </w:r>
      <w:hyperlink r:id="rId8" w:history="1">
        <w:r>
          <w:rPr>
            <w:rStyle w:val="af7"/>
            <w:rFonts w:eastAsia="Calibri"/>
            <w:sz w:val="28"/>
            <w:szCs w:val="28"/>
          </w:rPr>
          <w:t>пунктом</w:t>
        </w:r>
      </w:hyperlink>
      <w:r>
        <w:rPr>
          <w:rFonts w:ascii="Times New Roman" w:hAnsi="Times New Roman"/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9" w:tooltip="blocked::consultantplus://offline/ref=166B6C834A40D9ED059D12BC8CDD9D84D13C7A68142196DE02C83138nBMDI" w:history="1">
        <w:r>
          <w:rPr>
            <w:rStyle w:val="af7"/>
            <w:rFonts w:eastAsia="Calibri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тайну, в течение семи дней</w:t>
      </w:r>
      <w:r>
        <w:rPr>
          <w:rFonts w:ascii="Times New Roman" w:hAnsi="Times New Roman"/>
          <w:sz w:val="28"/>
          <w:szCs w:val="28"/>
        </w:rPr>
        <w:br/>
        <w:t>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75282B" w:rsidRDefault="0075282B" w:rsidP="007528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Уполномоченного органа, работник МФЦ, наделенные полномочиями по рассмотрению жалоб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</w:t>
      </w:r>
      <w:hyperlink r:id="rId10" w:history="1">
        <w:r>
          <w:rPr>
            <w:rStyle w:val="af7"/>
            <w:rFonts w:eastAsia="Calibri"/>
            <w:sz w:val="28"/>
            <w:szCs w:val="28"/>
          </w:rPr>
          <w:t>пунктом</w:t>
        </w:r>
      </w:hyperlink>
      <w:r>
        <w:rPr>
          <w:rFonts w:ascii="Times New Roman" w:hAnsi="Times New Roman"/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</w:t>
      </w:r>
      <w:r>
        <w:rPr>
          <w:rFonts w:ascii="Times New Roman" w:hAnsi="Times New Roman"/>
          <w:sz w:val="28"/>
          <w:szCs w:val="28"/>
        </w:rPr>
        <w:br/>
        <w:t>и прекращении переписки</w:t>
      </w:r>
      <w:proofErr w:type="gramEnd"/>
      <w:r>
        <w:rPr>
          <w:rFonts w:ascii="Times New Roman" w:hAnsi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5.7. По результатам рассмотрения жалобы принимается одно из следующих</w:t>
      </w:r>
      <w:r>
        <w:rPr>
          <w:rFonts w:ascii="Times New Roman" w:hAnsi="Times New Roman"/>
          <w:sz w:val="28"/>
          <w:szCs w:val="28"/>
        </w:rPr>
        <w:t xml:space="preserve"> решений: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</w:t>
      </w:r>
      <w:r>
        <w:rPr>
          <w:rFonts w:ascii="Times New Roman" w:hAnsi="Times New Roman"/>
          <w:sz w:val="28"/>
          <w:szCs w:val="28"/>
        </w:rPr>
        <w:lastRenderedPageBreak/>
        <w:t>решения, исправления допущенных опечаток и ошибок в выданных</w:t>
      </w:r>
      <w:r>
        <w:rPr>
          <w:rFonts w:ascii="Times New Roman" w:hAnsi="Times New Roman"/>
          <w:sz w:val="28"/>
          <w:szCs w:val="28"/>
        </w:rPr>
        <w:br/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</w:t>
      </w:r>
      <w:r>
        <w:rPr>
          <w:rFonts w:ascii="Times New Roman" w:hAnsi="Times New Roman"/>
          <w:i/>
          <w:spacing w:val="-6"/>
          <w:sz w:val="24"/>
          <w:szCs w:val="24"/>
          <w:u w:val="single"/>
        </w:rPr>
        <w:t>наименование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Основаниями для отказа в удовлетворении жалобы являются: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>
        <w:rPr>
          <w:rFonts w:ascii="Times New Roman" w:hAnsi="Times New Roman"/>
          <w:sz w:val="28"/>
          <w:szCs w:val="28"/>
        </w:rPr>
        <w:t>правомерными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Уполномоченного органа, должностных лиц Уполномоченного органа, муниципальных служащих, МФЦ, работника МФЦ.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</w:t>
      </w:r>
      <w:r>
        <w:rPr>
          <w:rFonts w:ascii="Times New Roman" w:hAnsi="Times New Roman"/>
          <w:sz w:val="28"/>
          <w:szCs w:val="28"/>
        </w:rPr>
        <w:br/>
        <w:t>о том же предмете и по тем же основаниям;</w:t>
      </w:r>
    </w:p>
    <w:p w:rsidR="0075282B" w:rsidRDefault="0075282B" w:rsidP="00752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</w:t>
      </w:r>
      <w:r>
        <w:rPr>
          <w:rFonts w:ascii="Times New Roman" w:hAnsi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 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5282B" w:rsidRDefault="0075282B" w:rsidP="0075282B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>
        <w:rPr>
          <w:rFonts w:ascii="Times New Roman" w:hAnsi="Times New Roman"/>
          <w:sz w:val="28"/>
          <w:szCs w:val="28"/>
        </w:rPr>
        <w:t>жалобы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>
        <w:rPr>
          <w:rFonts w:ascii="Times New Roman" w:hAnsi="Times New Roman"/>
          <w:sz w:val="28"/>
          <w:szCs w:val="28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5282B" w:rsidRDefault="0075282B" w:rsidP="0075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 Уполномоченного органа, работник МФЦ, наделенные </w:t>
      </w:r>
      <w:r>
        <w:rPr>
          <w:rFonts w:ascii="Times New Roman" w:hAnsi="Times New Roman"/>
          <w:bCs/>
          <w:sz w:val="28"/>
          <w:szCs w:val="28"/>
        </w:rPr>
        <w:t xml:space="preserve">полномочиями по рассмотрению жалоб в соответствии </w:t>
      </w:r>
      <w:r>
        <w:rPr>
          <w:rFonts w:ascii="Times New Roman" w:hAnsi="Times New Roman"/>
          <w:bCs/>
          <w:spacing w:val="-6"/>
          <w:sz w:val="28"/>
          <w:szCs w:val="28"/>
        </w:rPr>
        <w:t>с пунктом 5.2 настоящего Административного регламента, незамедлительно</w:t>
      </w:r>
      <w:r>
        <w:rPr>
          <w:rFonts w:ascii="Times New Roman" w:hAnsi="Times New Roman"/>
          <w:bCs/>
          <w:sz w:val="28"/>
          <w:szCs w:val="28"/>
        </w:rPr>
        <w:t xml:space="preserve"> направляют имеющиеся материалы в органы прокуратуры.</w:t>
      </w:r>
    </w:p>
    <w:p w:rsidR="0075282B" w:rsidRDefault="0075282B" w:rsidP="0075282B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 Заявители вправе обжаловать решения, принятые при предоставлении муниципальной услуги, действия (бездействие) Уполномоченного органа, должностных лиц Уполномоченного органа, муниципальных служащих, МФЦ, работников МФЦ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судебном порядке</w:t>
      </w:r>
      <w:r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D77D56" w:rsidRDefault="0075282B" w:rsidP="0075282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5.12. Положения настоящего раздела, устанавливающие порядок рассмотрения жалоб на нарушения прав граждан и организаций</w:t>
      </w:r>
      <w:r>
        <w:rPr>
          <w:rFonts w:ascii="Times New Roman" w:hAnsi="Times New Roman"/>
          <w:sz w:val="28"/>
          <w:szCs w:val="28"/>
        </w:rPr>
        <w:br/>
        <w:t>при предоставлении муниципальной услуги, не распространяются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6"/>
          <w:sz w:val="28"/>
          <w:szCs w:val="28"/>
        </w:rPr>
        <w:t>на отношения, регулируемые Федеральным законом от 02.05.2006 № 59-ФЗ</w:t>
      </w:r>
      <w:r>
        <w:rPr>
          <w:rFonts w:ascii="Times New Roman" w:hAnsi="Times New Roman"/>
          <w:sz w:val="28"/>
          <w:szCs w:val="28"/>
        </w:rPr>
        <w:br/>
        <w:t>"О порядке рассмотрения обращений граждан Российской Федерации".</w:t>
      </w:r>
      <w:bookmarkStart w:id="1" w:name="_GoBack"/>
      <w:bookmarkEnd w:id="1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50"/>
    <w:rsid w:val="00455905"/>
    <w:rsid w:val="004A5128"/>
    <w:rsid w:val="0075282B"/>
    <w:rsid w:val="00D77D56"/>
    <w:rsid w:val="00E15950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2B"/>
    <w:pPr>
      <w:suppressAutoHyphens w:val="0"/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5282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752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2B"/>
    <w:pPr>
      <w:suppressAutoHyphens w:val="0"/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  <w:lang w:eastAsia="en-US"/>
    </w:rPr>
  </w:style>
  <w:style w:type="paragraph" w:styleId="af">
    <w:name w:val="index heading"/>
    <w:basedOn w:val="a"/>
    <w:qFormat/>
    <w:rsid w:val="00455905"/>
    <w:pPr>
      <w:suppressLineNumbers/>
      <w:suppressAutoHyphens/>
      <w:spacing w:after="200" w:line="276" w:lineRule="auto"/>
    </w:pPr>
    <w:rPr>
      <w:rFonts w:asciiTheme="minorHAnsi" w:eastAsiaTheme="minorHAnsi" w:hAnsiTheme="minorHAnsi" w:cs="Arial Unicode MS"/>
      <w:lang w:eastAsia="en-U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="2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eastAsia="Calibri" w:hAnsi="Segoe UI"/>
      <w:sz w:val="18"/>
      <w:szCs w:val="18"/>
      <w:lang w:val="x-none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5282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752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889D916D8CCA63FEA8702672F52EF815B47E0B73C82B770F3C3BBBFF1EA9779387FEF208DV2TCL" TargetMode="External"/><Relationship Id="rId10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2544</Words>
  <Characters>14503</Characters>
  <Application>Microsoft Office Word</Application>
  <DocSecurity>0</DocSecurity>
  <Lines>120</Lines>
  <Paragraphs>34</Paragraphs>
  <ScaleCrop>false</ScaleCrop>
  <Company>Microsoft</Company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2025-07-31T06:01:00Z</dcterms:created>
  <dcterms:modified xsi:type="dcterms:W3CDTF">2025-07-31T06:01:00Z</dcterms:modified>
</cp:coreProperties>
</file>