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5EC" w:rsidRPr="007D05EC" w:rsidRDefault="007D05EC" w:rsidP="007D05EC">
      <w:pPr>
        <w:suppressAutoHyphens w:val="0"/>
        <w:spacing w:after="0" w:line="240" w:lineRule="auto"/>
        <w:jc w:val="right"/>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ПРОЕКТ</w:t>
      </w:r>
    </w:p>
    <w:p w:rsidR="007D05EC" w:rsidRPr="007D05EC" w:rsidRDefault="007D05EC" w:rsidP="007D05EC">
      <w:pPr>
        <w:suppressAutoHyphens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АДМИНИСТРАЦИЯ</w:t>
      </w:r>
    </w:p>
    <w:p w:rsidR="007D05EC" w:rsidRPr="007D05EC" w:rsidRDefault="007D05EC" w:rsidP="007D05EC">
      <w:pPr>
        <w:suppressAutoHyphens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ЗАХАРОВСКОГО СЕЛЬСКОГО ПОСЕЛЕНИЯ</w:t>
      </w:r>
    </w:p>
    <w:p w:rsidR="007D05EC" w:rsidRPr="007D05EC" w:rsidRDefault="007D05EC" w:rsidP="007D05EC">
      <w:pPr>
        <w:suppressAutoHyphens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КЛЕТСКОГО МУНИЦИПАЛЬНОГО РАЙОНА</w:t>
      </w:r>
    </w:p>
    <w:p w:rsidR="007D05EC" w:rsidRPr="007D05EC" w:rsidRDefault="007D05EC" w:rsidP="007D05EC">
      <w:pPr>
        <w:suppressAutoHyphens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ВОЛГОГРАДСКОЙ ОБЛАСТИ</w:t>
      </w:r>
    </w:p>
    <w:p w:rsidR="007D05EC" w:rsidRPr="007D05EC" w:rsidRDefault="007D05EC" w:rsidP="007D05EC">
      <w:pPr>
        <w:suppressAutoHyphens w:val="0"/>
        <w:spacing w:after="0" w:line="240" w:lineRule="auto"/>
        <w:jc w:val="center"/>
        <w:rPr>
          <w:rFonts w:ascii="Times New Roman" w:eastAsia="Times New Roman" w:hAnsi="Times New Roman" w:cs="Times New Roman"/>
          <w:sz w:val="28"/>
          <w:szCs w:val="28"/>
          <w:lang w:eastAsia="ru-RU"/>
        </w:rPr>
      </w:pPr>
    </w:p>
    <w:p w:rsidR="007D05EC" w:rsidRPr="007D05EC" w:rsidRDefault="007D05EC" w:rsidP="007D05EC">
      <w:pPr>
        <w:suppressAutoHyphens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pict>
          <v:rect id="_x0000_i1025" style="width:0;height:1.5pt" o:hralign="center" o:hrstd="t" o:hr="t" fillcolor="#b4b4b4" stroked="f"/>
        </w:pict>
      </w:r>
    </w:p>
    <w:p w:rsidR="007D05EC" w:rsidRPr="007D05EC" w:rsidRDefault="007D05EC" w:rsidP="007D05EC">
      <w:pPr>
        <w:widowControl w:val="0"/>
        <w:tabs>
          <w:tab w:val="left" w:pos="4305"/>
        </w:tabs>
        <w:suppressAutoHyphens w:val="0"/>
        <w:autoSpaceDE w:val="0"/>
        <w:autoSpaceDN w:val="0"/>
        <w:adjustRightInd w:val="0"/>
        <w:spacing w:after="0" w:line="240" w:lineRule="auto"/>
        <w:jc w:val="center"/>
        <w:outlineLvl w:val="1"/>
        <w:rPr>
          <w:rFonts w:ascii="Times New Roman" w:eastAsia="Times New Roman" w:hAnsi="Times New Roman" w:cs="Times New Roman"/>
          <w:bCs/>
          <w:iCs/>
          <w:sz w:val="28"/>
          <w:szCs w:val="28"/>
          <w:lang w:eastAsia="ru-RU"/>
        </w:rPr>
      </w:pPr>
    </w:p>
    <w:p w:rsidR="007D05EC" w:rsidRPr="007D05EC" w:rsidRDefault="007D05EC" w:rsidP="007D05EC">
      <w:pPr>
        <w:widowControl w:val="0"/>
        <w:tabs>
          <w:tab w:val="left" w:pos="4305"/>
        </w:tabs>
        <w:suppressAutoHyphens w:val="0"/>
        <w:autoSpaceDE w:val="0"/>
        <w:autoSpaceDN w:val="0"/>
        <w:adjustRightInd w:val="0"/>
        <w:spacing w:after="0" w:line="240" w:lineRule="auto"/>
        <w:jc w:val="center"/>
        <w:outlineLvl w:val="1"/>
        <w:rPr>
          <w:rFonts w:ascii="Times New Roman" w:eastAsia="Times New Roman" w:hAnsi="Times New Roman" w:cs="Times New Roman"/>
          <w:bCs/>
          <w:iCs/>
          <w:sz w:val="28"/>
          <w:szCs w:val="28"/>
          <w:lang w:eastAsia="ru-RU"/>
        </w:rPr>
      </w:pPr>
      <w:r w:rsidRPr="007D05EC">
        <w:rPr>
          <w:rFonts w:ascii="Times New Roman" w:eastAsia="Times New Roman" w:hAnsi="Times New Roman" w:cs="Times New Roman"/>
          <w:bCs/>
          <w:iCs/>
          <w:sz w:val="28"/>
          <w:szCs w:val="28"/>
          <w:lang w:eastAsia="ru-RU"/>
        </w:rPr>
        <w:t xml:space="preserve">ПОСТАНОВЛЕНИЕ </w:t>
      </w:r>
    </w:p>
    <w:p w:rsidR="007D05EC" w:rsidRPr="007D05EC" w:rsidRDefault="007D05EC" w:rsidP="007D05EC">
      <w:pPr>
        <w:widowControl w:val="0"/>
        <w:suppressAutoHyphens w:val="0"/>
        <w:autoSpaceDE w:val="0"/>
        <w:autoSpaceDN w:val="0"/>
        <w:adjustRightInd w:val="0"/>
        <w:spacing w:after="0" w:line="240" w:lineRule="auto"/>
        <w:jc w:val="center"/>
        <w:outlineLvl w:val="1"/>
        <w:rPr>
          <w:rFonts w:ascii="Times New Roman" w:eastAsia="Times New Roman" w:hAnsi="Times New Roman" w:cs="Times New Roman"/>
          <w:bCs/>
          <w:iCs/>
          <w:sz w:val="28"/>
          <w:szCs w:val="28"/>
          <w:lang w:eastAsia="ru-RU"/>
        </w:rPr>
      </w:pPr>
    </w:p>
    <w:p w:rsidR="007D05EC" w:rsidRPr="007D05EC" w:rsidRDefault="007D05EC" w:rsidP="007D05EC">
      <w:pPr>
        <w:widowControl w:val="0"/>
        <w:suppressAutoHyphens w:val="0"/>
        <w:autoSpaceDE w:val="0"/>
        <w:autoSpaceDN w:val="0"/>
        <w:adjustRightInd w:val="0"/>
        <w:spacing w:after="0" w:line="240" w:lineRule="auto"/>
        <w:outlineLvl w:val="1"/>
        <w:rPr>
          <w:rFonts w:ascii="Times New Roman" w:eastAsia="Times New Roman" w:hAnsi="Times New Roman" w:cs="Times New Roman"/>
          <w:bCs/>
          <w:iCs/>
          <w:sz w:val="28"/>
          <w:szCs w:val="28"/>
          <w:lang w:eastAsia="ru-RU"/>
        </w:rPr>
      </w:pPr>
      <w:r w:rsidRPr="007D05EC">
        <w:rPr>
          <w:rFonts w:ascii="Times New Roman" w:eastAsia="Times New Roman" w:hAnsi="Times New Roman" w:cs="Times New Roman"/>
          <w:bCs/>
          <w:iCs/>
          <w:sz w:val="28"/>
          <w:szCs w:val="28"/>
          <w:lang w:eastAsia="ru-RU"/>
        </w:rPr>
        <w:t>от  ____2026 г.   № ____</w:t>
      </w:r>
    </w:p>
    <w:p w:rsidR="007D05EC" w:rsidRPr="007D05EC" w:rsidRDefault="007D05EC" w:rsidP="007D05EC">
      <w:pPr>
        <w:suppressAutoHyphens w:val="0"/>
        <w:spacing w:after="0" w:line="240" w:lineRule="auto"/>
        <w:rPr>
          <w:rFonts w:ascii="Times New Roman" w:eastAsia="Times New Roman" w:hAnsi="Times New Roman" w:cs="Times New Roman"/>
          <w:sz w:val="24"/>
          <w:szCs w:val="24"/>
          <w:lang w:eastAsia="ru-RU"/>
        </w:rPr>
      </w:pPr>
    </w:p>
    <w:tbl>
      <w:tblPr>
        <w:tblpPr w:leftFromText="180" w:rightFromText="180" w:vertAnchor="text" w:tblpX="149"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7D05EC" w:rsidRPr="007D05EC" w:rsidTr="002F7742">
        <w:trPr>
          <w:trHeight w:val="1444"/>
        </w:trPr>
        <w:tc>
          <w:tcPr>
            <w:tcW w:w="9747" w:type="dxa"/>
            <w:tcBorders>
              <w:top w:val="nil"/>
              <w:left w:val="nil"/>
              <w:bottom w:val="nil"/>
              <w:right w:val="nil"/>
            </w:tcBorders>
          </w:tcPr>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Об утверждении муниципальной программы </w:t>
            </w:r>
          </w:p>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shd w:val="clear" w:color="auto" w:fill="FFFFFF"/>
                <w:lang w:eastAsia="ru-RU"/>
              </w:rPr>
            </w:pPr>
            <w:r w:rsidRPr="007D05EC">
              <w:rPr>
                <w:rFonts w:ascii="Times New Roman" w:eastAsia="Times New Roman" w:hAnsi="Times New Roman" w:cs="Times New Roman"/>
                <w:sz w:val="28"/>
                <w:szCs w:val="28"/>
                <w:lang w:eastAsia="ru-RU"/>
              </w:rPr>
              <w:t>«</w:t>
            </w:r>
            <w:bookmarkStart w:id="0" w:name="_GoBack"/>
            <w:r w:rsidRPr="007D05EC">
              <w:rPr>
                <w:rFonts w:ascii="Times New Roman" w:eastAsia="Times New Roman" w:hAnsi="Times New Roman" w:cs="Times New Roman"/>
                <w:sz w:val="28"/>
                <w:szCs w:val="28"/>
                <w:shd w:val="clear" w:color="auto" w:fill="FFFFFF"/>
                <w:lang w:eastAsia="ru-RU"/>
              </w:rPr>
              <w:t xml:space="preserve">Обеспечение сохранения, использования и популяризации </w:t>
            </w:r>
          </w:p>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shd w:val="clear" w:color="auto" w:fill="FFFFFF"/>
                <w:lang w:eastAsia="ru-RU"/>
              </w:rPr>
              <w:t>объектов культурного наследия</w:t>
            </w:r>
            <w:r w:rsidRPr="007D05EC">
              <w:rPr>
                <w:rFonts w:ascii="Times New Roman" w:eastAsia="Times New Roman" w:hAnsi="Times New Roman" w:cs="Times New Roman"/>
                <w:sz w:val="28"/>
                <w:szCs w:val="28"/>
                <w:lang w:eastAsia="ru-RU"/>
              </w:rPr>
              <w:t xml:space="preserve"> </w:t>
            </w:r>
            <w:bookmarkEnd w:id="0"/>
            <w:r w:rsidRPr="007D05EC">
              <w:rPr>
                <w:rFonts w:ascii="Times New Roman" w:eastAsia="Times New Roman" w:hAnsi="Times New Roman" w:cs="Times New Roman"/>
                <w:sz w:val="28"/>
                <w:szCs w:val="28"/>
                <w:lang w:eastAsia="ru-RU"/>
              </w:rPr>
              <w:t xml:space="preserve">в Захаровском сельском поселении  </w:t>
            </w:r>
          </w:p>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Клетского муниципального района в 2026-2028 годах»</w:t>
            </w:r>
          </w:p>
        </w:tc>
      </w:tr>
    </w:tbl>
    <w:p w:rsidR="007D05EC" w:rsidRPr="007D05EC" w:rsidRDefault="007D05EC" w:rsidP="007D05EC">
      <w:pPr>
        <w:suppressAutoHyphens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7D05EC" w:rsidRPr="007D05EC" w:rsidRDefault="007D05EC" w:rsidP="007D05EC">
      <w:pPr>
        <w:suppressAutoHyphens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7D05EC" w:rsidRPr="007D05EC" w:rsidRDefault="007D05EC" w:rsidP="007D05EC">
      <w:pPr>
        <w:suppressAutoHyphens w:val="0"/>
        <w:autoSpaceDE w:val="0"/>
        <w:autoSpaceDN w:val="0"/>
        <w:adjustRightInd w:val="0"/>
        <w:spacing w:after="0" w:line="240" w:lineRule="auto"/>
        <w:ind w:firstLine="720"/>
        <w:rPr>
          <w:rFonts w:ascii="Times New Roman" w:eastAsia="Times New Roman" w:hAnsi="Times New Roman" w:cs="Times New Roman"/>
          <w:b/>
          <w:sz w:val="28"/>
          <w:szCs w:val="28"/>
          <w:lang w:eastAsia="ru-RU"/>
        </w:rPr>
      </w:pPr>
      <w:proofErr w:type="gramStart"/>
      <w:r w:rsidRPr="007D05EC">
        <w:rPr>
          <w:rFonts w:ascii="Times New Roman" w:eastAsia="Times New Roman" w:hAnsi="Times New Roman" w:cs="Times New Roman"/>
          <w:sz w:val="28"/>
          <w:szCs w:val="28"/>
          <w:lang w:eastAsia="ru-RU"/>
        </w:rPr>
        <w:t xml:space="preserve">В соответствии с законом Российской Федерации от 14.01.1993  № 4292-1 «Об увековечении памяти погибших при защите Отечества», Федеральным законом от 19.05.1995 № 80-ФЗ «Об увековечении Победы советского народа в Великой Отечественной войне 1941-1945годов»,  </w:t>
      </w:r>
      <w:r w:rsidRPr="007D05EC">
        <w:rPr>
          <w:rFonts w:ascii="Times New Roman" w:eastAsia="Times New Roman" w:hAnsi="Times New Roman" w:cs="Times New Roman"/>
          <w:sz w:val="28"/>
          <w:szCs w:val="28"/>
          <w:shd w:val="clear" w:color="auto" w:fill="FFFFFF"/>
          <w:lang w:eastAsia="ru-RU"/>
        </w:rPr>
        <w:t xml:space="preserve">постановлением Администрации Волгоградской области от 08.05.2015 №217-п "Об утверждении государственной программы Волгоградской области "Развитие культуры в Волгоградской области", а также </w:t>
      </w:r>
      <w:r w:rsidRPr="007D05EC">
        <w:rPr>
          <w:rFonts w:ascii="Times New Roman" w:eastAsia="Times New Roman" w:hAnsi="Times New Roman" w:cs="Times New Roman"/>
          <w:sz w:val="28"/>
          <w:szCs w:val="28"/>
          <w:lang w:eastAsia="ru-RU"/>
        </w:rPr>
        <w:t xml:space="preserve">в целях </w:t>
      </w:r>
      <w:r w:rsidRPr="007D05EC">
        <w:rPr>
          <w:rFonts w:ascii="Times New Roman" w:eastAsia="Times New Roman" w:hAnsi="Times New Roman" w:cs="Times New Roman"/>
          <w:sz w:val="28"/>
          <w:szCs w:val="28"/>
          <w:shd w:val="clear" w:color="auto" w:fill="FFFFFF"/>
          <w:lang w:eastAsia="ru-RU"/>
        </w:rPr>
        <w:t>обеспечения сохранения, использования и популяризацию объектов  культурного</w:t>
      </w:r>
      <w:proofErr w:type="gramEnd"/>
      <w:r w:rsidRPr="007D05EC">
        <w:rPr>
          <w:rFonts w:ascii="Times New Roman" w:eastAsia="Times New Roman" w:hAnsi="Times New Roman" w:cs="Times New Roman"/>
          <w:sz w:val="28"/>
          <w:szCs w:val="28"/>
          <w:shd w:val="clear" w:color="auto" w:fill="FFFFFF"/>
          <w:lang w:eastAsia="ru-RU"/>
        </w:rPr>
        <w:t xml:space="preserve"> наследия, </w:t>
      </w:r>
      <w:proofErr w:type="gramStart"/>
      <w:r w:rsidRPr="007D05EC">
        <w:rPr>
          <w:rFonts w:ascii="Times New Roman" w:eastAsia="Times New Roman" w:hAnsi="Times New Roman" w:cs="Times New Roman"/>
          <w:sz w:val="28"/>
          <w:szCs w:val="28"/>
          <w:shd w:val="clear" w:color="auto" w:fill="FFFFFF"/>
          <w:lang w:eastAsia="ru-RU"/>
        </w:rPr>
        <w:t>расположенных</w:t>
      </w:r>
      <w:proofErr w:type="gramEnd"/>
      <w:r w:rsidRPr="007D05EC">
        <w:rPr>
          <w:rFonts w:ascii="Arial" w:eastAsia="Times New Roman" w:hAnsi="Arial" w:cs="Arial"/>
          <w:sz w:val="21"/>
          <w:szCs w:val="21"/>
          <w:shd w:val="clear" w:color="auto" w:fill="FFFFFF"/>
          <w:lang w:eastAsia="ru-RU"/>
        </w:rPr>
        <w:t xml:space="preserve"> </w:t>
      </w:r>
      <w:r w:rsidRPr="007D05EC">
        <w:rPr>
          <w:rFonts w:ascii="Times New Roman" w:eastAsia="Times New Roman" w:hAnsi="Times New Roman" w:cs="Times New Roman"/>
          <w:sz w:val="28"/>
          <w:szCs w:val="28"/>
          <w:lang w:eastAsia="ru-RU"/>
        </w:rPr>
        <w:t xml:space="preserve">на территории Захаровского сельского поселения Клетского муниципального района, администрация Захаровского сельского поселения   </w:t>
      </w:r>
      <w:r w:rsidRPr="007D05EC">
        <w:rPr>
          <w:rFonts w:ascii="Times New Roman" w:eastAsia="Times New Roman" w:hAnsi="Times New Roman" w:cs="Times New Roman"/>
          <w:b/>
          <w:sz w:val="28"/>
          <w:szCs w:val="28"/>
          <w:lang w:eastAsia="ru-RU"/>
        </w:rPr>
        <w:t>постановляет:</w:t>
      </w:r>
    </w:p>
    <w:p w:rsidR="007D05EC" w:rsidRPr="007D05EC" w:rsidRDefault="007D05EC" w:rsidP="007D05EC">
      <w:pPr>
        <w:suppressAutoHyphens w:val="0"/>
        <w:spacing w:before="120" w:after="0" w:line="240" w:lineRule="auto"/>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1.Утвердить муниципальную  программу «Обеспечение сохранения, использования и популяризации объектов культурного наследия в Захаровском сельском поселении  Клетского муниципального района в 2026-2028 годах» согласно приложению. </w:t>
      </w:r>
    </w:p>
    <w:p w:rsidR="007D05EC" w:rsidRPr="007D05EC" w:rsidRDefault="007D05EC" w:rsidP="007D05EC">
      <w:pPr>
        <w:suppressAutoHyphens w:val="0"/>
        <w:spacing w:before="120" w:after="0" w:line="240" w:lineRule="auto"/>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2. Контроль выполнения настоящего постановления оставляю за собой.</w:t>
      </w:r>
    </w:p>
    <w:p w:rsidR="007D05EC" w:rsidRPr="007D05EC" w:rsidRDefault="007D05EC" w:rsidP="007D05EC">
      <w:pPr>
        <w:tabs>
          <w:tab w:val="left" w:pos="0"/>
        </w:tabs>
        <w:suppressAutoHyphens w:val="0"/>
        <w:spacing w:before="120" w:after="0" w:line="240" w:lineRule="auto"/>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3. Настоящее постановление  подлежит  обнародованию и вступает в силу с 01.01.2026 года.</w:t>
      </w:r>
    </w:p>
    <w:p w:rsidR="007D05EC" w:rsidRPr="007D05EC" w:rsidRDefault="007D05EC" w:rsidP="007D05EC">
      <w:pPr>
        <w:tabs>
          <w:tab w:val="left" w:pos="975"/>
        </w:tabs>
        <w:suppressAutoHyphens w:val="0"/>
        <w:spacing w:after="0" w:line="240" w:lineRule="auto"/>
        <w:jc w:val="both"/>
        <w:rPr>
          <w:rFonts w:ascii="Times New Roman" w:eastAsia="Times New Roman" w:hAnsi="Times New Roman" w:cs="Times New Roman"/>
          <w:sz w:val="28"/>
          <w:szCs w:val="28"/>
          <w:lang w:eastAsia="ru-RU"/>
        </w:rPr>
      </w:pPr>
    </w:p>
    <w:p w:rsidR="007D05EC" w:rsidRPr="007D05EC" w:rsidRDefault="007D05EC" w:rsidP="007D05EC">
      <w:pPr>
        <w:tabs>
          <w:tab w:val="left" w:pos="975"/>
        </w:tabs>
        <w:suppressAutoHyphens w:val="0"/>
        <w:spacing w:after="0" w:line="240" w:lineRule="auto"/>
        <w:ind w:left="360" w:hanging="360"/>
        <w:jc w:val="both"/>
        <w:rPr>
          <w:rFonts w:ascii="Times New Roman" w:eastAsia="Times New Roman" w:hAnsi="Times New Roman" w:cs="Times New Roman"/>
          <w:sz w:val="28"/>
          <w:szCs w:val="28"/>
          <w:lang w:eastAsia="ru-RU"/>
        </w:rPr>
      </w:pPr>
    </w:p>
    <w:p w:rsidR="007D05EC" w:rsidRPr="007D05EC" w:rsidRDefault="007D05EC" w:rsidP="007D05EC">
      <w:pPr>
        <w:tabs>
          <w:tab w:val="left" w:pos="975"/>
        </w:tabs>
        <w:suppressAutoHyphens w:val="0"/>
        <w:spacing w:after="0" w:line="240" w:lineRule="auto"/>
        <w:ind w:left="360" w:hanging="360"/>
        <w:jc w:val="both"/>
        <w:rPr>
          <w:rFonts w:ascii="Times New Roman" w:eastAsia="Times New Roman" w:hAnsi="Times New Roman" w:cs="Times New Roman"/>
          <w:sz w:val="28"/>
          <w:szCs w:val="28"/>
          <w:lang w:eastAsia="ru-RU"/>
        </w:rPr>
      </w:pPr>
    </w:p>
    <w:p w:rsidR="007D05EC" w:rsidRPr="007D05EC" w:rsidRDefault="007D05EC" w:rsidP="007D05EC">
      <w:pPr>
        <w:tabs>
          <w:tab w:val="left" w:pos="975"/>
        </w:tabs>
        <w:suppressAutoHyphens w:val="0"/>
        <w:spacing w:after="0" w:line="240" w:lineRule="auto"/>
        <w:ind w:left="360" w:hanging="360"/>
        <w:jc w:val="both"/>
        <w:rPr>
          <w:rFonts w:ascii="Times New Roman" w:eastAsia="Times New Roman" w:hAnsi="Times New Roman" w:cs="Times New Roman"/>
          <w:sz w:val="28"/>
          <w:szCs w:val="28"/>
          <w:lang w:eastAsia="ru-RU"/>
        </w:rPr>
      </w:pPr>
    </w:p>
    <w:p w:rsidR="007D05EC" w:rsidRPr="007D05EC" w:rsidRDefault="007D05EC" w:rsidP="007D05EC">
      <w:pPr>
        <w:tabs>
          <w:tab w:val="left" w:pos="975"/>
          <w:tab w:val="left" w:pos="6705"/>
        </w:tabs>
        <w:suppressAutoHyphens w:val="0"/>
        <w:spacing w:after="0" w:line="240" w:lineRule="auto"/>
        <w:ind w:left="360" w:hanging="360"/>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     Глава Захаровского</w:t>
      </w:r>
    </w:p>
    <w:p w:rsidR="007D05EC" w:rsidRPr="007D05EC" w:rsidRDefault="007D05EC" w:rsidP="007D05EC">
      <w:pPr>
        <w:tabs>
          <w:tab w:val="left" w:pos="975"/>
          <w:tab w:val="left" w:pos="6705"/>
        </w:tabs>
        <w:suppressAutoHyphens w:val="0"/>
        <w:spacing w:after="0" w:line="240" w:lineRule="auto"/>
        <w:ind w:left="360" w:hanging="360"/>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     сельского поселения                                                 Е. А. Кийков</w:t>
      </w:r>
    </w:p>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p>
    <w:p w:rsidR="007D05EC" w:rsidRPr="007D05EC" w:rsidRDefault="007D05EC" w:rsidP="007D05EC">
      <w:pPr>
        <w:suppressAutoHyphens w:val="0"/>
        <w:spacing w:after="0" w:line="240" w:lineRule="auto"/>
        <w:jc w:val="both"/>
        <w:rPr>
          <w:rFonts w:ascii="Times New Roman" w:eastAsia="Times New Roman" w:hAnsi="Times New Roman" w:cs="Times New Roman"/>
          <w:sz w:val="24"/>
          <w:szCs w:val="24"/>
          <w:lang w:eastAsia="ru-RU"/>
        </w:rPr>
      </w:pPr>
    </w:p>
    <w:p w:rsidR="007D05EC" w:rsidRPr="007D05EC" w:rsidRDefault="007D05EC" w:rsidP="007D05EC">
      <w:pPr>
        <w:suppressAutoHyphens w:val="0"/>
        <w:spacing w:after="0" w:line="240" w:lineRule="auto"/>
        <w:ind w:firstLine="708"/>
        <w:jc w:val="right"/>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Приложение</w:t>
      </w:r>
    </w:p>
    <w:p w:rsidR="007D05EC" w:rsidRPr="007D05EC" w:rsidRDefault="007D05EC" w:rsidP="007D05EC">
      <w:pPr>
        <w:suppressAutoHyphens w:val="0"/>
        <w:spacing w:after="0" w:line="240" w:lineRule="auto"/>
        <w:ind w:firstLine="708"/>
        <w:jc w:val="right"/>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                                                                                   к постановлению администрации Захаровского сельского поселения</w:t>
      </w:r>
    </w:p>
    <w:p w:rsidR="007D05EC" w:rsidRPr="007D05EC" w:rsidRDefault="007D05EC" w:rsidP="007D05EC">
      <w:pPr>
        <w:suppressAutoHyphens w:val="0"/>
        <w:spacing w:after="0" w:line="240" w:lineRule="auto"/>
        <w:ind w:firstLine="708"/>
        <w:jc w:val="right"/>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 от ____2026 г.  № ___</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p>
    <w:p w:rsidR="007D05EC" w:rsidRPr="007D05EC" w:rsidRDefault="007D05EC" w:rsidP="007D05EC">
      <w:pPr>
        <w:suppressAutoHyphens w:val="0"/>
        <w:spacing w:after="0" w:line="240" w:lineRule="auto"/>
        <w:ind w:left="708"/>
        <w:jc w:val="center"/>
        <w:rPr>
          <w:rFonts w:ascii="Times New Roman" w:eastAsia="Times New Roman" w:hAnsi="Times New Roman" w:cs="Times New Roman"/>
          <w:b/>
          <w:sz w:val="24"/>
          <w:szCs w:val="24"/>
          <w:lang w:eastAsia="ru-RU"/>
        </w:rPr>
      </w:pPr>
      <w:r w:rsidRPr="007D05EC">
        <w:rPr>
          <w:rFonts w:ascii="Times New Roman" w:eastAsia="Times New Roman" w:hAnsi="Times New Roman" w:cs="Times New Roman"/>
          <w:b/>
          <w:sz w:val="24"/>
          <w:szCs w:val="24"/>
          <w:lang w:eastAsia="ru-RU"/>
        </w:rPr>
        <w:t>1. ПАСПОРТ ПРОГРАММЫ</w:t>
      </w:r>
    </w:p>
    <w:p w:rsidR="007D05EC" w:rsidRPr="007D05EC" w:rsidRDefault="007D05EC" w:rsidP="007D05EC">
      <w:pPr>
        <w:suppressAutoHyphens w:val="0"/>
        <w:spacing w:after="0" w:line="240" w:lineRule="auto"/>
        <w:ind w:left="708"/>
        <w:jc w:val="center"/>
        <w:rPr>
          <w:rFonts w:ascii="Times New Roman" w:eastAsia="Times New Roman" w:hAnsi="Times New Roman" w:cs="Times New Roman"/>
          <w:b/>
          <w:sz w:val="24"/>
          <w:szCs w:val="24"/>
          <w:lang w:eastAsia="ru-RU"/>
        </w:rPr>
      </w:pPr>
    </w:p>
    <w:tbl>
      <w:tblPr>
        <w:tblStyle w:val="13"/>
        <w:tblW w:w="0" w:type="auto"/>
        <w:tblInd w:w="-176" w:type="dxa"/>
        <w:tblLook w:val="04A0" w:firstRow="1" w:lastRow="0" w:firstColumn="1" w:lastColumn="0" w:noHBand="0" w:noVBand="1"/>
      </w:tblPr>
      <w:tblGrid>
        <w:gridCol w:w="3744"/>
        <w:gridCol w:w="6285"/>
      </w:tblGrid>
      <w:tr w:rsidR="007D05EC" w:rsidRPr="007D05EC" w:rsidTr="002F7742">
        <w:tc>
          <w:tcPr>
            <w:tcW w:w="3828"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Наименование</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Программы</w:t>
            </w:r>
          </w:p>
        </w:tc>
        <w:tc>
          <w:tcPr>
            <w:tcW w:w="6485"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Муниципальная  программа «Обеспечение сохранения, использования и популяризации объектов культурного наследия в Захаровском сельском поселении  Клетского муниципального района в 2026-2028 годах» (далее) Программа</w:t>
            </w:r>
          </w:p>
        </w:tc>
      </w:tr>
      <w:tr w:rsidR="007D05EC" w:rsidRPr="007D05EC" w:rsidTr="002F7742">
        <w:tc>
          <w:tcPr>
            <w:tcW w:w="3828"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Основание для разработки</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программы</w:t>
            </w:r>
          </w:p>
        </w:tc>
        <w:tc>
          <w:tcPr>
            <w:tcW w:w="6485"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Закон Российской Федерации от 14.01.1993г. № 4292-1 «Об увековечении памяти погибших при защите Отечества»; П</w:t>
            </w:r>
            <w:r w:rsidRPr="007D05EC">
              <w:rPr>
                <w:rFonts w:ascii="Times New Roman" w:eastAsia="Times New Roman" w:hAnsi="Times New Roman" w:cs="Times New Roman"/>
                <w:sz w:val="28"/>
                <w:szCs w:val="28"/>
                <w:shd w:val="clear" w:color="auto" w:fill="FFFFFF"/>
              </w:rPr>
              <w:t>остановление Администрации Волгоградской области от 08.05.2015 №217-п "Об утверждении государственной программы Волгоградской области "Развитие культуры в Волгоградской области"</w:t>
            </w:r>
          </w:p>
        </w:tc>
      </w:tr>
      <w:tr w:rsidR="007D05EC" w:rsidRPr="007D05EC" w:rsidTr="002F7742">
        <w:tc>
          <w:tcPr>
            <w:tcW w:w="3828"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Разработчик и исполнитель </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Программы</w:t>
            </w:r>
          </w:p>
        </w:tc>
        <w:tc>
          <w:tcPr>
            <w:tcW w:w="6485"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Администрация Захаровского сельского поселения Клетского муниципального района Волгоградской области</w:t>
            </w:r>
          </w:p>
        </w:tc>
      </w:tr>
      <w:tr w:rsidR="007D05EC" w:rsidRPr="007D05EC" w:rsidTr="002F7742">
        <w:tc>
          <w:tcPr>
            <w:tcW w:w="3828"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Цель и задачи Программы</w:t>
            </w:r>
          </w:p>
        </w:tc>
        <w:tc>
          <w:tcPr>
            <w:tcW w:w="6485" w:type="dxa"/>
          </w:tcPr>
          <w:p w:rsidR="007D05EC" w:rsidRPr="007D05EC" w:rsidRDefault="007D05EC" w:rsidP="007D05EC">
            <w:pPr>
              <w:spacing w:after="0" w:line="240" w:lineRule="auto"/>
              <w:rPr>
                <w:rFonts w:ascii="Times New Roman" w:eastAsia="Times New Roman" w:hAnsi="Times New Roman" w:cs="Times New Roman"/>
                <w:sz w:val="28"/>
                <w:szCs w:val="28"/>
                <w:shd w:val="clear" w:color="auto" w:fill="FFFFFF"/>
              </w:rPr>
            </w:pPr>
            <w:r w:rsidRPr="007D05EC">
              <w:rPr>
                <w:rFonts w:ascii="Times New Roman" w:eastAsia="Times New Roman" w:hAnsi="Times New Roman" w:cs="Times New Roman"/>
                <w:sz w:val="28"/>
                <w:szCs w:val="28"/>
                <w:shd w:val="clear" w:color="auto" w:fill="FFFFFF"/>
              </w:rPr>
              <w:t>обеспечение сохранения, использования  и популяризацию объектов культурного наследия,</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приведение в надлежащее состояние  военно-мемориальных объектов на территории Захаровского сельского поселения;</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-проведение ремонтно-восстановительных работ военно-мемориальных объектов;</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-благоустройство территорий военно-мемориальных объектов.</w:t>
            </w:r>
          </w:p>
        </w:tc>
      </w:tr>
      <w:tr w:rsidR="007D05EC" w:rsidRPr="007D05EC" w:rsidTr="002F7742">
        <w:tc>
          <w:tcPr>
            <w:tcW w:w="3828"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Целевые индикаторы и показатели</w:t>
            </w:r>
          </w:p>
        </w:tc>
        <w:tc>
          <w:tcPr>
            <w:tcW w:w="6485" w:type="dxa"/>
          </w:tcPr>
          <w:p w:rsidR="007D05EC" w:rsidRPr="007D05EC" w:rsidRDefault="007D05EC" w:rsidP="007D05EC">
            <w:pPr>
              <w:spacing w:after="0" w:line="240" w:lineRule="auto"/>
              <w:rPr>
                <w:rFonts w:ascii="Times New Roman" w:eastAsia="Times New Roman" w:hAnsi="Times New Roman" w:cs="Times New Roman"/>
                <w:sz w:val="28"/>
                <w:szCs w:val="28"/>
              </w:rPr>
            </w:pPr>
            <w:proofErr w:type="gramStart"/>
            <w:r w:rsidRPr="007D05EC">
              <w:rPr>
                <w:rFonts w:ascii="Times New Roman" w:eastAsia="Times New Roman" w:hAnsi="Times New Roman" w:cs="Times New Roman"/>
                <w:sz w:val="28"/>
                <w:szCs w:val="28"/>
              </w:rPr>
              <w:t>Ежегодное</w:t>
            </w:r>
            <w:proofErr w:type="gramEnd"/>
            <w:r w:rsidRPr="007D05EC">
              <w:rPr>
                <w:rFonts w:ascii="Times New Roman" w:eastAsia="Times New Roman" w:hAnsi="Times New Roman" w:cs="Times New Roman"/>
                <w:sz w:val="28"/>
                <w:szCs w:val="28"/>
              </w:rPr>
              <w:t xml:space="preserve"> сокращения не отремонтированных военно-мемориальных объектов в муниципальном образовании  на 25 %;</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Увеличение количества военно-мемориальных объектов приведенных в надлежащее состояние ежегодно на 25%  в муниципальном образовании.</w:t>
            </w:r>
          </w:p>
        </w:tc>
      </w:tr>
      <w:tr w:rsidR="007D05EC" w:rsidRPr="007D05EC" w:rsidTr="002F7742">
        <w:tc>
          <w:tcPr>
            <w:tcW w:w="3828"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Сроки  реализации</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Программы</w:t>
            </w:r>
          </w:p>
        </w:tc>
        <w:tc>
          <w:tcPr>
            <w:tcW w:w="6485"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Мероприятия Программы будут осуществляться в период  2026-2028 </w:t>
            </w:r>
            <w:proofErr w:type="spellStart"/>
            <w:r w:rsidRPr="007D05EC">
              <w:rPr>
                <w:rFonts w:ascii="Times New Roman" w:eastAsia="Times New Roman" w:hAnsi="Times New Roman" w:cs="Times New Roman"/>
                <w:sz w:val="28"/>
                <w:szCs w:val="28"/>
              </w:rPr>
              <w:t>г.</w:t>
            </w:r>
            <w:proofErr w:type="gramStart"/>
            <w:r w:rsidRPr="007D05EC">
              <w:rPr>
                <w:rFonts w:ascii="Times New Roman" w:eastAsia="Times New Roman" w:hAnsi="Times New Roman" w:cs="Times New Roman"/>
                <w:sz w:val="28"/>
                <w:szCs w:val="28"/>
              </w:rPr>
              <w:t>г</w:t>
            </w:r>
            <w:proofErr w:type="spellEnd"/>
            <w:proofErr w:type="gramEnd"/>
            <w:r w:rsidRPr="007D05EC">
              <w:rPr>
                <w:rFonts w:ascii="Times New Roman" w:eastAsia="Times New Roman" w:hAnsi="Times New Roman" w:cs="Times New Roman"/>
                <w:sz w:val="28"/>
                <w:szCs w:val="28"/>
              </w:rPr>
              <w:t>.</w:t>
            </w:r>
          </w:p>
        </w:tc>
      </w:tr>
      <w:tr w:rsidR="007D05EC" w:rsidRPr="007D05EC" w:rsidTr="002F7742">
        <w:tc>
          <w:tcPr>
            <w:tcW w:w="3828"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Объемы и источники </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финансирования Программы</w:t>
            </w:r>
          </w:p>
        </w:tc>
        <w:tc>
          <w:tcPr>
            <w:tcW w:w="6485"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Источником финансирования Программы являются:</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средства бюджета Захаровского сельского образования- 110,000 тыс. рублей; </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средства областного бюджета- 1100,000 </w:t>
            </w:r>
            <w:proofErr w:type="spellStart"/>
            <w:r w:rsidRPr="007D05EC">
              <w:rPr>
                <w:rFonts w:ascii="Times New Roman" w:eastAsia="Times New Roman" w:hAnsi="Times New Roman" w:cs="Times New Roman"/>
                <w:sz w:val="28"/>
                <w:szCs w:val="28"/>
              </w:rPr>
              <w:t>тыс</w:t>
            </w:r>
            <w:proofErr w:type="gramStart"/>
            <w:r w:rsidRPr="007D05EC">
              <w:rPr>
                <w:rFonts w:ascii="Times New Roman" w:eastAsia="Times New Roman" w:hAnsi="Times New Roman" w:cs="Times New Roman"/>
                <w:sz w:val="28"/>
                <w:szCs w:val="28"/>
              </w:rPr>
              <w:t>.р</w:t>
            </w:r>
            <w:proofErr w:type="gramEnd"/>
            <w:r w:rsidRPr="007D05EC">
              <w:rPr>
                <w:rFonts w:ascii="Times New Roman" w:eastAsia="Times New Roman" w:hAnsi="Times New Roman" w:cs="Times New Roman"/>
                <w:sz w:val="28"/>
                <w:szCs w:val="28"/>
              </w:rPr>
              <w:t>ублей</w:t>
            </w:r>
            <w:proofErr w:type="spellEnd"/>
            <w:r w:rsidRPr="007D05EC">
              <w:rPr>
                <w:rFonts w:ascii="Times New Roman" w:eastAsia="Times New Roman" w:hAnsi="Times New Roman" w:cs="Times New Roman"/>
                <w:sz w:val="28"/>
                <w:szCs w:val="28"/>
              </w:rPr>
              <w:t xml:space="preserve">. </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Общий объем финансирования мероприятий Программы составляет 1210,000 тыс. рублей в том числе:</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2026 – 1210,000 тыс. руб., </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2027 – 0 тыс. руб., </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2028 – 0 тыс. руб.</w:t>
            </w:r>
          </w:p>
        </w:tc>
      </w:tr>
      <w:tr w:rsidR="007D05EC" w:rsidRPr="007D05EC" w:rsidTr="002F7742">
        <w:tc>
          <w:tcPr>
            <w:tcW w:w="3828"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Ожидаемые результаты реализации Программы и  показатели социально-экономической эффективности</w:t>
            </w:r>
          </w:p>
        </w:tc>
        <w:tc>
          <w:tcPr>
            <w:tcW w:w="6485" w:type="dxa"/>
          </w:tcPr>
          <w:p w:rsidR="007D05EC" w:rsidRPr="007D05EC" w:rsidRDefault="007D05EC" w:rsidP="007D05EC">
            <w:pPr>
              <w:spacing w:after="0" w:line="240" w:lineRule="auto"/>
              <w:rPr>
                <w:rFonts w:ascii="Times New Roman" w:eastAsia="Times New Roman" w:hAnsi="Times New Roman" w:cs="Times New Roman"/>
                <w:sz w:val="28"/>
                <w:szCs w:val="28"/>
              </w:rPr>
            </w:pPr>
          </w:p>
          <w:p w:rsidR="007D05EC" w:rsidRPr="007D05EC" w:rsidRDefault="007D05EC" w:rsidP="007D05EC">
            <w:pPr>
              <w:spacing w:after="0" w:line="240" w:lineRule="auto"/>
              <w:rPr>
                <w:rFonts w:ascii="Times New Roman" w:eastAsia="Times New Roman" w:hAnsi="Times New Roman" w:cs="Times New Roman"/>
                <w:color w:val="333333"/>
                <w:sz w:val="28"/>
                <w:szCs w:val="28"/>
                <w:shd w:val="clear" w:color="auto" w:fill="FFFFFF"/>
              </w:rPr>
            </w:pPr>
            <w:r w:rsidRPr="007D05EC">
              <w:rPr>
                <w:rFonts w:ascii="Times New Roman" w:eastAsia="Times New Roman" w:hAnsi="Times New Roman" w:cs="Times New Roman"/>
                <w:sz w:val="28"/>
                <w:szCs w:val="28"/>
              </w:rPr>
              <w:t xml:space="preserve">- </w:t>
            </w:r>
            <w:r w:rsidRPr="007D05EC">
              <w:rPr>
                <w:rFonts w:ascii="Times New Roman" w:eastAsia="Times New Roman" w:hAnsi="Times New Roman" w:cs="Times New Roman"/>
                <w:sz w:val="28"/>
                <w:szCs w:val="28"/>
                <w:shd w:val="clear" w:color="auto" w:fill="FFFFFF"/>
              </w:rPr>
              <w:t>обеспечение сохранения, использования  и популяризацию объектов культурного наследия;</w:t>
            </w:r>
          </w:p>
          <w:p w:rsidR="007D05EC" w:rsidRPr="007D05EC" w:rsidRDefault="007D05EC" w:rsidP="007D05EC">
            <w:pPr>
              <w:spacing w:after="0" w:line="240" w:lineRule="auto"/>
              <w:ind w:firstLine="543"/>
              <w:rPr>
                <w:rFonts w:ascii="Times New Roman" w:eastAsia="Times New Roman" w:hAnsi="Times New Roman" w:cs="Times New Roman"/>
              </w:rPr>
            </w:pPr>
            <w:r w:rsidRPr="007D05EC">
              <w:rPr>
                <w:rFonts w:ascii="Times New Roman" w:eastAsia="Times New Roman" w:hAnsi="Times New Roman" w:cs="Times New Roman"/>
                <w:sz w:val="28"/>
                <w:szCs w:val="28"/>
              </w:rPr>
              <w:t>-проведение ремонтно-восстановительных работ</w:t>
            </w:r>
            <w:proofErr w:type="gramStart"/>
            <w:r w:rsidRPr="007D05EC">
              <w:rPr>
                <w:rFonts w:ascii="Times New Roman" w:eastAsia="Times New Roman" w:hAnsi="Times New Roman" w:cs="Times New Roman"/>
              </w:rPr>
              <w:t xml:space="preserve"> ;</w:t>
            </w:r>
            <w:proofErr w:type="gramEnd"/>
          </w:p>
          <w:p w:rsidR="007D05EC" w:rsidRPr="007D05EC" w:rsidRDefault="007D05EC" w:rsidP="007D05EC">
            <w:pPr>
              <w:spacing w:after="0" w:line="240" w:lineRule="auto"/>
              <w:ind w:firstLine="543"/>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«Братская могила советских воинов, погибших в период Сталинградской битвы»</w:t>
            </w:r>
            <w:r w:rsidRPr="007D05EC">
              <w:rPr>
                <w:rFonts w:ascii="Times New Roman" w:eastAsia="Times New Roman" w:hAnsi="Times New Roman" w:cs="Times New Roman"/>
                <w:color w:val="FF0000"/>
                <w:sz w:val="28"/>
                <w:szCs w:val="28"/>
              </w:rPr>
              <w:t xml:space="preserve"> </w:t>
            </w:r>
            <w:r w:rsidRPr="007D05EC">
              <w:rPr>
                <w:rFonts w:ascii="Times New Roman" w:eastAsia="Times New Roman" w:hAnsi="Times New Roman" w:cs="Times New Roman"/>
                <w:sz w:val="28"/>
                <w:szCs w:val="28"/>
              </w:rPr>
              <w:t xml:space="preserve">расположенной по адресу: Волгоградская область, Клетский район, </w:t>
            </w:r>
            <w:proofErr w:type="spellStart"/>
            <w:r w:rsidRPr="007D05EC">
              <w:rPr>
                <w:rFonts w:ascii="Times New Roman" w:eastAsia="Times New Roman" w:hAnsi="Times New Roman" w:cs="Times New Roman"/>
                <w:sz w:val="28"/>
                <w:szCs w:val="28"/>
              </w:rPr>
              <w:t>хут</w:t>
            </w:r>
            <w:proofErr w:type="spellEnd"/>
            <w:r w:rsidRPr="007D05EC">
              <w:rPr>
                <w:rFonts w:ascii="Times New Roman" w:eastAsia="Times New Roman" w:hAnsi="Times New Roman" w:cs="Times New Roman"/>
                <w:sz w:val="28"/>
                <w:szCs w:val="28"/>
              </w:rPr>
              <w:t xml:space="preserve">. Селиванов, ул. </w:t>
            </w:r>
            <w:proofErr w:type="gramStart"/>
            <w:r w:rsidRPr="007D05EC">
              <w:rPr>
                <w:rFonts w:ascii="Times New Roman" w:eastAsia="Times New Roman" w:hAnsi="Times New Roman" w:cs="Times New Roman"/>
                <w:sz w:val="28"/>
                <w:szCs w:val="28"/>
              </w:rPr>
              <w:t>Придорожная</w:t>
            </w:r>
            <w:proofErr w:type="gramEnd"/>
            <w:r w:rsidRPr="007D05EC">
              <w:rPr>
                <w:rFonts w:ascii="Times New Roman" w:eastAsia="Times New Roman" w:hAnsi="Times New Roman" w:cs="Times New Roman"/>
                <w:sz w:val="28"/>
                <w:szCs w:val="28"/>
              </w:rPr>
              <w:t xml:space="preserve"> 13,</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 «Братская могила советских воинов, погибших в период Сталинградской битвы», расположенной по адресу: Волгоградская область, Клетский район, </w:t>
            </w:r>
            <w:proofErr w:type="spellStart"/>
            <w:r w:rsidRPr="007D05EC">
              <w:rPr>
                <w:rFonts w:ascii="Times New Roman" w:eastAsia="Times New Roman" w:hAnsi="Times New Roman" w:cs="Times New Roman"/>
                <w:sz w:val="28"/>
                <w:szCs w:val="28"/>
              </w:rPr>
              <w:t>хут</w:t>
            </w:r>
            <w:proofErr w:type="spellEnd"/>
            <w:r w:rsidRPr="007D05EC">
              <w:rPr>
                <w:rFonts w:ascii="Times New Roman" w:eastAsia="Times New Roman" w:hAnsi="Times New Roman" w:cs="Times New Roman"/>
                <w:sz w:val="28"/>
                <w:szCs w:val="28"/>
              </w:rPr>
              <w:t xml:space="preserve">. Захаров, пл. Памяти 10, </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    состоящие на государственной охране в соответствии с Постановлением Волгоградской областной Думы от 05.06.1997 г. № 62/706 номера по списку 1155.20., 1184.49.,  связанных с реконструкцией и благоустройством   военно-мемориальных объектов на территории Захаровского сельского поселения;</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-благоустройство территорий военно-мемориальных объектов </w:t>
            </w:r>
            <w:proofErr w:type="gramStart"/>
            <w:r w:rsidRPr="007D05EC">
              <w:rPr>
                <w:rFonts w:ascii="Times New Roman" w:eastAsia="Times New Roman" w:hAnsi="Times New Roman" w:cs="Times New Roman"/>
                <w:sz w:val="28"/>
                <w:szCs w:val="28"/>
              </w:rPr>
              <w:t>-а</w:t>
            </w:r>
            <w:proofErr w:type="gramEnd"/>
            <w:r w:rsidRPr="007D05EC">
              <w:rPr>
                <w:rFonts w:ascii="Times New Roman" w:eastAsia="Times New Roman" w:hAnsi="Times New Roman" w:cs="Times New Roman"/>
                <w:sz w:val="28"/>
                <w:szCs w:val="28"/>
              </w:rPr>
              <w:t>ктивизация работы по патриотическому воспитанию детей и молодежи Захаровского сельского поселения</w:t>
            </w:r>
          </w:p>
        </w:tc>
      </w:tr>
      <w:tr w:rsidR="007D05EC" w:rsidRPr="007D05EC" w:rsidTr="002F7742">
        <w:tc>
          <w:tcPr>
            <w:tcW w:w="3828" w:type="dxa"/>
          </w:tcPr>
          <w:p w:rsidR="007D05EC" w:rsidRPr="007D05EC" w:rsidRDefault="007D05EC" w:rsidP="007D05EC">
            <w:pPr>
              <w:spacing w:after="0" w:line="240" w:lineRule="auto"/>
              <w:rPr>
                <w:rFonts w:ascii="Times New Roman" w:eastAsia="Times New Roman" w:hAnsi="Times New Roman" w:cs="Times New Roman"/>
                <w:sz w:val="28"/>
                <w:szCs w:val="28"/>
              </w:rPr>
            </w:pPr>
            <w:proofErr w:type="gramStart"/>
            <w:r w:rsidRPr="007D05EC">
              <w:rPr>
                <w:rFonts w:ascii="Times New Roman" w:eastAsia="Times New Roman" w:hAnsi="Times New Roman" w:cs="Times New Roman"/>
                <w:sz w:val="28"/>
                <w:szCs w:val="28"/>
              </w:rPr>
              <w:t>Контроль за</w:t>
            </w:r>
            <w:proofErr w:type="gramEnd"/>
            <w:r w:rsidRPr="007D05EC">
              <w:rPr>
                <w:rFonts w:ascii="Times New Roman" w:eastAsia="Times New Roman" w:hAnsi="Times New Roman" w:cs="Times New Roman"/>
                <w:sz w:val="28"/>
                <w:szCs w:val="28"/>
              </w:rPr>
              <w:t xml:space="preserve"> исполнением Программы</w:t>
            </w:r>
          </w:p>
        </w:tc>
        <w:tc>
          <w:tcPr>
            <w:tcW w:w="6485" w:type="dxa"/>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Контроль над реализацией Программы осуществляет  Глава  Захаровского сельского поселения</w:t>
            </w:r>
          </w:p>
        </w:tc>
      </w:tr>
    </w:tbl>
    <w:p w:rsidR="007D05EC" w:rsidRPr="007D05EC" w:rsidRDefault="007D05EC" w:rsidP="007D05EC">
      <w:pPr>
        <w:suppressAutoHyphens w:val="0"/>
        <w:spacing w:after="0" w:line="240" w:lineRule="auto"/>
        <w:ind w:left="708"/>
        <w:jc w:val="center"/>
        <w:rPr>
          <w:rFonts w:ascii="Times New Roman" w:eastAsia="Times New Roman" w:hAnsi="Times New Roman" w:cs="Times New Roman"/>
          <w:b/>
          <w:sz w:val="24"/>
          <w:szCs w:val="24"/>
          <w:lang w:eastAsia="ru-RU"/>
        </w:rPr>
      </w:pPr>
    </w:p>
    <w:p w:rsidR="007D05EC" w:rsidRPr="007D05EC" w:rsidRDefault="007D05EC" w:rsidP="007D05EC">
      <w:pPr>
        <w:suppressAutoHyphens w:val="0"/>
        <w:spacing w:after="0" w:line="240" w:lineRule="auto"/>
        <w:jc w:val="both"/>
        <w:rPr>
          <w:rFonts w:ascii="Times New Roman" w:eastAsia="Times New Roman" w:hAnsi="Times New Roman" w:cs="Times New Roman"/>
          <w:sz w:val="24"/>
          <w:szCs w:val="24"/>
          <w:lang w:eastAsia="ru-RU"/>
        </w:rPr>
      </w:pP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4"/>
          <w:szCs w:val="24"/>
          <w:lang w:eastAsia="ru-RU"/>
        </w:rPr>
      </w:pPr>
    </w:p>
    <w:p w:rsidR="007D05EC" w:rsidRPr="007D05EC" w:rsidRDefault="007D05EC" w:rsidP="007D05EC">
      <w:pPr>
        <w:suppressAutoHyphens w:val="0"/>
        <w:spacing w:after="0" w:line="240" w:lineRule="auto"/>
        <w:jc w:val="center"/>
        <w:rPr>
          <w:rFonts w:ascii="Times New Roman" w:eastAsia="Times New Roman" w:hAnsi="Times New Roman" w:cs="Times New Roman"/>
          <w:b/>
          <w:sz w:val="28"/>
          <w:szCs w:val="28"/>
          <w:lang w:eastAsia="ru-RU"/>
        </w:rPr>
      </w:pPr>
      <w:r w:rsidRPr="007D05EC">
        <w:rPr>
          <w:rFonts w:ascii="Times New Roman" w:eastAsia="Times New Roman" w:hAnsi="Times New Roman" w:cs="Times New Roman"/>
          <w:b/>
          <w:sz w:val="28"/>
          <w:szCs w:val="28"/>
          <w:lang w:eastAsia="ru-RU"/>
        </w:rPr>
        <w:t>2. Характеристика проблемы и обоснование необходимости ее решения новыми методами.</w:t>
      </w:r>
    </w:p>
    <w:p w:rsidR="007D05EC" w:rsidRPr="007D05EC" w:rsidRDefault="007D05EC" w:rsidP="007D05EC">
      <w:pPr>
        <w:suppressAutoHyphens w:val="0"/>
        <w:spacing w:after="0" w:line="240" w:lineRule="auto"/>
        <w:rPr>
          <w:rFonts w:ascii="Times New Roman" w:eastAsia="Times New Roman" w:hAnsi="Times New Roman" w:cs="Times New Roman"/>
          <w:b/>
          <w:sz w:val="28"/>
          <w:szCs w:val="28"/>
          <w:lang w:eastAsia="ru-RU"/>
        </w:rPr>
      </w:pPr>
    </w:p>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ab/>
        <w:t xml:space="preserve">В годы Великой Отечественной войны из Клетского района на фронт ушли более 7 тысяч наших земляков. Половина из них погибли, выполняя свой священный долг перед Отечеством. Их имена увековечены в мемориальных объектах Клетского района, Волгоградской области. Наши земляки принимали участие во всех крупных сражениях войны. При их непосредственном участии была одержана победа в Сталинградской битве, на своей родной земле. В поселении  бережно сохраняется память о солдатах, не вернувшихся с войны.  Их имена увековечены в мемориальных объектах сельского поселения. В настоящее время на территории муниципального образования </w:t>
      </w:r>
      <w:r w:rsidRPr="007D05EC">
        <w:rPr>
          <w:rFonts w:ascii="Times New Roman" w:eastAsia="Times New Roman" w:hAnsi="Times New Roman" w:cs="Times New Roman"/>
          <w:color w:val="000000"/>
          <w:sz w:val="28"/>
          <w:szCs w:val="28"/>
          <w:lang w:eastAsia="ru-RU"/>
        </w:rPr>
        <w:t xml:space="preserve">находится  </w:t>
      </w:r>
      <w:r w:rsidRPr="007D05EC">
        <w:rPr>
          <w:rFonts w:ascii="Times New Roman" w:eastAsia="Times New Roman" w:hAnsi="Times New Roman" w:cs="Times New Roman"/>
          <w:sz w:val="28"/>
          <w:szCs w:val="28"/>
          <w:lang w:eastAsia="ru-RU"/>
        </w:rPr>
        <w:t xml:space="preserve">7 военно-мемориальных объектов. 6 из них являются могилами и один памятником-мемориалом. </w:t>
      </w:r>
    </w:p>
    <w:p w:rsidR="007D05EC" w:rsidRPr="007D05EC" w:rsidRDefault="007D05EC" w:rsidP="007D05EC">
      <w:pPr>
        <w:suppressAutoHyphens w:val="0"/>
        <w:spacing w:after="0" w:line="240" w:lineRule="auto"/>
        <w:ind w:firstLine="543"/>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Внешне они находятся в надлежащем состоянии, так как ежегодно производится косметический ремонт и подновление, но физически изношены и требуют капитального ремонта. Расходы на восстановление, косметический и текущий ремонт, требуют значительных финансовых затрат. Одной из первоочередных задач в этом направлении является проведение ремонтно-восстановительных работ «Братской могилы советских воинов, погибших в период Сталинградской битвы»</w:t>
      </w:r>
      <w:r w:rsidRPr="007D05EC">
        <w:rPr>
          <w:rFonts w:ascii="Times New Roman" w:eastAsia="Times New Roman" w:hAnsi="Times New Roman" w:cs="Times New Roman"/>
          <w:color w:val="FF0000"/>
          <w:sz w:val="28"/>
          <w:szCs w:val="28"/>
          <w:lang w:eastAsia="ru-RU"/>
        </w:rPr>
        <w:t xml:space="preserve"> </w:t>
      </w:r>
      <w:r w:rsidRPr="007D05EC">
        <w:rPr>
          <w:rFonts w:ascii="Times New Roman" w:eastAsia="Times New Roman" w:hAnsi="Times New Roman" w:cs="Times New Roman"/>
          <w:sz w:val="28"/>
          <w:szCs w:val="28"/>
          <w:lang w:eastAsia="ru-RU"/>
        </w:rPr>
        <w:t xml:space="preserve">расположенной по адресу: Волгоградская область, Клетский район, </w:t>
      </w:r>
      <w:proofErr w:type="spellStart"/>
      <w:r w:rsidRPr="007D05EC">
        <w:rPr>
          <w:rFonts w:ascii="Times New Roman" w:eastAsia="Times New Roman" w:hAnsi="Times New Roman" w:cs="Times New Roman"/>
          <w:sz w:val="28"/>
          <w:szCs w:val="28"/>
          <w:lang w:eastAsia="ru-RU"/>
        </w:rPr>
        <w:t>хут</w:t>
      </w:r>
      <w:proofErr w:type="spellEnd"/>
      <w:r w:rsidRPr="007D05EC">
        <w:rPr>
          <w:rFonts w:ascii="Times New Roman" w:eastAsia="Times New Roman" w:hAnsi="Times New Roman" w:cs="Times New Roman"/>
          <w:sz w:val="28"/>
          <w:szCs w:val="28"/>
          <w:lang w:eastAsia="ru-RU"/>
        </w:rPr>
        <w:t xml:space="preserve">. Селиванов, ул. </w:t>
      </w:r>
      <w:proofErr w:type="gramStart"/>
      <w:r w:rsidRPr="007D05EC">
        <w:rPr>
          <w:rFonts w:ascii="Times New Roman" w:eastAsia="Times New Roman" w:hAnsi="Times New Roman" w:cs="Times New Roman"/>
          <w:sz w:val="28"/>
          <w:szCs w:val="28"/>
          <w:lang w:eastAsia="ru-RU"/>
        </w:rPr>
        <w:t>Придорожная</w:t>
      </w:r>
      <w:proofErr w:type="gramEnd"/>
      <w:r w:rsidRPr="007D05EC">
        <w:rPr>
          <w:rFonts w:ascii="Times New Roman" w:eastAsia="Times New Roman" w:hAnsi="Times New Roman" w:cs="Times New Roman"/>
          <w:sz w:val="28"/>
          <w:szCs w:val="28"/>
          <w:lang w:eastAsia="ru-RU"/>
        </w:rPr>
        <w:t xml:space="preserve"> 13, и</w:t>
      </w:r>
    </w:p>
    <w:p w:rsidR="007D05EC" w:rsidRPr="007D05EC" w:rsidRDefault="007D05EC" w:rsidP="007D05EC">
      <w:pPr>
        <w:spacing w:after="0" w:line="240" w:lineRule="auto"/>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 «Братской могилы советских воинов, погибших в период Сталинградской битвы», расположенной по адресу: Волгоградская область, Клетский район, </w:t>
      </w:r>
      <w:proofErr w:type="spellStart"/>
      <w:r w:rsidRPr="007D05EC">
        <w:rPr>
          <w:rFonts w:ascii="Times New Roman" w:eastAsia="Times New Roman" w:hAnsi="Times New Roman" w:cs="Times New Roman"/>
          <w:sz w:val="28"/>
          <w:szCs w:val="28"/>
          <w:lang w:eastAsia="ru-RU"/>
        </w:rPr>
        <w:t>хут</w:t>
      </w:r>
      <w:proofErr w:type="spellEnd"/>
      <w:r w:rsidRPr="007D05EC">
        <w:rPr>
          <w:rFonts w:ascii="Times New Roman" w:eastAsia="Times New Roman" w:hAnsi="Times New Roman" w:cs="Times New Roman"/>
          <w:sz w:val="28"/>
          <w:szCs w:val="28"/>
          <w:lang w:eastAsia="ru-RU"/>
        </w:rPr>
        <w:t>. Захаров, пл. Памяти 10, состоящих на государственной охране в соответствии с Постановлением Волгоградской областной Думы от 05.06.1997 г. № 62/706, номера по списку 1155.20., 1184.49.,</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Именно в рамках этой  Программы планируется провести ремонт и реконструкцию, в том и числе, и этих объектов.</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В целях обеспечения сохранности и реконструкции памятников и могил (далее – военно-мемориальные объекты) предполагается осуществить комплекс соответствующих строительных и ремонтных работ.</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Пришедшие в негодность мемориальные сооружения и объекты, увековечивающие память погибших, подлежат восстановлению органами местного самоуправления.</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Таким образом, Программа призвана обеспечить комплексный подход к решению проблем приведения внешнего облика военно-мемориальных объектов в благоустроенный вид, создание условий по обеспечению их сохранности на территории Захаровского сельского поселения.</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Реализация Программы позволит обеспечить достойное увековечение лиц, погибших при защите Отечества, и будет способствовать патриотическому воспитанию граждан Захаровского сельского поселения.</w:t>
      </w:r>
    </w:p>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p>
    <w:p w:rsidR="007D05EC" w:rsidRPr="007D05EC" w:rsidRDefault="007D05EC" w:rsidP="007D05EC">
      <w:pPr>
        <w:suppressAutoHyphens w:val="0"/>
        <w:spacing w:after="0" w:line="240" w:lineRule="auto"/>
        <w:ind w:firstLine="708"/>
        <w:jc w:val="center"/>
        <w:rPr>
          <w:rFonts w:ascii="Times New Roman" w:eastAsia="Times New Roman" w:hAnsi="Times New Roman" w:cs="Times New Roman"/>
          <w:b/>
          <w:sz w:val="28"/>
          <w:szCs w:val="28"/>
          <w:lang w:eastAsia="ru-RU"/>
        </w:rPr>
      </w:pPr>
      <w:r w:rsidRPr="007D05EC">
        <w:rPr>
          <w:rFonts w:ascii="Times New Roman" w:eastAsia="Times New Roman" w:hAnsi="Times New Roman" w:cs="Times New Roman"/>
          <w:b/>
          <w:sz w:val="28"/>
          <w:szCs w:val="28"/>
          <w:lang w:eastAsia="ru-RU"/>
        </w:rPr>
        <w:t>3. Основные цели и задачи  Программы с указанием</w:t>
      </w:r>
    </w:p>
    <w:p w:rsidR="007D05EC" w:rsidRPr="007D05EC" w:rsidRDefault="007D05EC" w:rsidP="007D05EC">
      <w:pPr>
        <w:suppressAutoHyphens w:val="0"/>
        <w:spacing w:after="0" w:line="240" w:lineRule="auto"/>
        <w:ind w:firstLine="708"/>
        <w:jc w:val="center"/>
        <w:rPr>
          <w:rFonts w:ascii="Times New Roman" w:eastAsia="Times New Roman" w:hAnsi="Times New Roman" w:cs="Times New Roman"/>
          <w:b/>
          <w:sz w:val="28"/>
          <w:szCs w:val="28"/>
          <w:lang w:eastAsia="ru-RU"/>
        </w:rPr>
      </w:pPr>
      <w:r w:rsidRPr="007D05EC">
        <w:rPr>
          <w:rFonts w:ascii="Times New Roman" w:eastAsia="Times New Roman" w:hAnsi="Times New Roman" w:cs="Times New Roman"/>
          <w:b/>
          <w:sz w:val="28"/>
          <w:szCs w:val="28"/>
          <w:lang w:eastAsia="ru-RU"/>
        </w:rPr>
        <w:t>сроков и этапов ее реализации, а также целевых индикаторов и показателей.</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Основной целью Программы является </w:t>
      </w:r>
      <w:r w:rsidRPr="007D05EC">
        <w:rPr>
          <w:rFonts w:ascii="Times New Roman" w:eastAsia="Times New Roman" w:hAnsi="Times New Roman" w:cs="Times New Roman"/>
          <w:sz w:val="28"/>
          <w:szCs w:val="28"/>
          <w:shd w:val="clear" w:color="auto" w:fill="FFFFFF"/>
          <w:lang w:eastAsia="ru-RU"/>
        </w:rPr>
        <w:t xml:space="preserve">обеспечение сохранения, использования  и популяризацию объектов культурного наследия, </w:t>
      </w:r>
      <w:r w:rsidRPr="007D05EC">
        <w:rPr>
          <w:rFonts w:ascii="Times New Roman" w:eastAsia="Times New Roman" w:hAnsi="Times New Roman" w:cs="Times New Roman"/>
          <w:sz w:val="28"/>
          <w:szCs w:val="28"/>
          <w:lang w:eastAsia="ru-RU"/>
        </w:rPr>
        <w:t>приведение внешнего облика военно-мемориальных объектов, находящихся на территории Захаровского сельского поселения, в надлежащее состояние и создание условий по обеспечению их сохранности.</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Для достижения указанной цели должны быть решены следующие задачи:</w:t>
      </w:r>
    </w:p>
    <w:p w:rsidR="007D05EC" w:rsidRPr="007D05EC" w:rsidRDefault="007D05EC" w:rsidP="007D05EC">
      <w:pPr>
        <w:suppressAutoHyphens w:val="0"/>
        <w:spacing w:after="0" w:line="240" w:lineRule="auto"/>
        <w:ind w:firstLine="543"/>
        <w:rPr>
          <w:rFonts w:ascii="Times New Roman" w:eastAsia="Times New Roman" w:hAnsi="Times New Roman" w:cs="Times New Roman"/>
          <w:color w:val="FF0000"/>
          <w:sz w:val="28"/>
          <w:szCs w:val="28"/>
          <w:lang w:eastAsia="ru-RU"/>
        </w:rPr>
      </w:pPr>
      <w:r w:rsidRPr="007D05EC">
        <w:rPr>
          <w:rFonts w:ascii="Times New Roman" w:eastAsia="Times New Roman" w:hAnsi="Times New Roman" w:cs="Times New Roman"/>
          <w:sz w:val="28"/>
          <w:szCs w:val="28"/>
          <w:lang w:eastAsia="ru-RU"/>
        </w:rPr>
        <w:t>- проведение ремонтно-восстановительных работ</w:t>
      </w:r>
      <w:r w:rsidRPr="007D05EC">
        <w:rPr>
          <w:rFonts w:ascii="Times New Roman" w:eastAsia="Times New Roman" w:hAnsi="Times New Roman" w:cs="Times New Roman"/>
          <w:sz w:val="24"/>
          <w:szCs w:val="24"/>
          <w:lang w:eastAsia="ru-RU"/>
        </w:rPr>
        <w:t xml:space="preserve"> </w:t>
      </w:r>
      <w:r w:rsidRPr="007D05EC">
        <w:rPr>
          <w:rFonts w:ascii="Times New Roman" w:eastAsia="Times New Roman" w:hAnsi="Times New Roman" w:cs="Times New Roman"/>
          <w:sz w:val="28"/>
          <w:szCs w:val="28"/>
          <w:lang w:eastAsia="ru-RU"/>
        </w:rPr>
        <w:t>«Братской могилы советских воинов, погибших в период Сталинградской битвы»</w:t>
      </w:r>
      <w:r w:rsidRPr="007D05EC">
        <w:rPr>
          <w:rFonts w:ascii="Times New Roman" w:eastAsia="Times New Roman" w:hAnsi="Times New Roman" w:cs="Times New Roman"/>
          <w:color w:val="FF0000"/>
          <w:sz w:val="28"/>
          <w:szCs w:val="28"/>
          <w:lang w:eastAsia="ru-RU"/>
        </w:rPr>
        <w:t xml:space="preserve"> </w:t>
      </w:r>
      <w:r w:rsidRPr="007D05EC">
        <w:rPr>
          <w:rFonts w:ascii="Times New Roman" w:eastAsia="Times New Roman" w:hAnsi="Times New Roman" w:cs="Times New Roman"/>
          <w:sz w:val="28"/>
          <w:szCs w:val="28"/>
          <w:lang w:eastAsia="ru-RU"/>
        </w:rPr>
        <w:t xml:space="preserve">расположенной по адресу: Волгоградская область, Клетский район, </w:t>
      </w:r>
      <w:proofErr w:type="spellStart"/>
      <w:r w:rsidRPr="007D05EC">
        <w:rPr>
          <w:rFonts w:ascii="Times New Roman" w:eastAsia="Times New Roman" w:hAnsi="Times New Roman" w:cs="Times New Roman"/>
          <w:sz w:val="28"/>
          <w:szCs w:val="28"/>
          <w:lang w:eastAsia="ru-RU"/>
        </w:rPr>
        <w:t>хут</w:t>
      </w:r>
      <w:proofErr w:type="spellEnd"/>
      <w:r w:rsidRPr="007D05EC">
        <w:rPr>
          <w:rFonts w:ascii="Times New Roman" w:eastAsia="Times New Roman" w:hAnsi="Times New Roman" w:cs="Times New Roman"/>
          <w:sz w:val="28"/>
          <w:szCs w:val="28"/>
          <w:lang w:eastAsia="ru-RU"/>
        </w:rPr>
        <w:t xml:space="preserve">. Селиванов, ул. </w:t>
      </w:r>
      <w:proofErr w:type="gramStart"/>
      <w:r w:rsidRPr="007D05EC">
        <w:rPr>
          <w:rFonts w:ascii="Times New Roman" w:eastAsia="Times New Roman" w:hAnsi="Times New Roman" w:cs="Times New Roman"/>
          <w:sz w:val="28"/>
          <w:szCs w:val="28"/>
          <w:lang w:eastAsia="ru-RU"/>
        </w:rPr>
        <w:t>Придорожная</w:t>
      </w:r>
      <w:proofErr w:type="gramEnd"/>
      <w:r w:rsidRPr="007D05EC">
        <w:rPr>
          <w:rFonts w:ascii="Times New Roman" w:eastAsia="Times New Roman" w:hAnsi="Times New Roman" w:cs="Times New Roman"/>
          <w:sz w:val="28"/>
          <w:szCs w:val="28"/>
          <w:lang w:eastAsia="ru-RU"/>
        </w:rPr>
        <w:t xml:space="preserve"> 13, и  «Братской могилы советских воинов, погибших в период Сталинградской битвы», расположенной по адресу: Волгоградская область, Клетский район, </w:t>
      </w:r>
      <w:proofErr w:type="spellStart"/>
      <w:r w:rsidRPr="007D05EC">
        <w:rPr>
          <w:rFonts w:ascii="Times New Roman" w:eastAsia="Times New Roman" w:hAnsi="Times New Roman" w:cs="Times New Roman"/>
          <w:sz w:val="28"/>
          <w:szCs w:val="28"/>
          <w:lang w:eastAsia="ru-RU"/>
        </w:rPr>
        <w:t>хут</w:t>
      </w:r>
      <w:proofErr w:type="spellEnd"/>
      <w:r w:rsidRPr="007D05EC">
        <w:rPr>
          <w:rFonts w:ascii="Times New Roman" w:eastAsia="Times New Roman" w:hAnsi="Times New Roman" w:cs="Times New Roman"/>
          <w:sz w:val="28"/>
          <w:szCs w:val="28"/>
          <w:lang w:eastAsia="ru-RU"/>
        </w:rPr>
        <w:t>. Захаров, пл. Памяти 10;</w:t>
      </w:r>
    </w:p>
    <w:p w:rsidR="007D05EC" w:rsidRPr="007D05EC" w:rsidRDefault="007D05EC" w:rsidP="007D05EC">
      <w:pPr>
        <w:suppressAutoHyphens w:val="0"/>
        <w:spacing w:after="0" w:line="240" w:lineRule="auto"/>
        <w:ind w:left="709"/>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-проведение ремонта военно-мемориальных объектов;</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-благоустройство территорий военно-мемориальных объектов.</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В целях сохранения и реконструкции военно-мемориальных объектов Программа предусматривает приведение в надлежащее состояние всех военно-мемориальных объектов на территории  Захаровского сельского поселения.</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Учитывая значимость проблемы в деле бережного сохранения  исторического прошлого муниципального образования, увековечивания памяти павших в годы Великой Отечественной войны 1941-1945гг., воспитании патриотизма и гражданского самосознания сегодня крайне важен системный подход к сохранению и реконструкции военно-мемориальных объектов.</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Программа предусматривает достижение целей к концу 2028 года. С учетом того, что в рамках Программы ежегодно решаются схожие задачи, отдельными этапами реализации Программы определён каждый год календарного года Программы. По итогам года проводится анализ эффективности проведения мероприятий, расходования средств на основе оценки основных целевых  индикаторов и показателей, а также определяются промежуточные результаты реализации Программы.</w:t>
      </w:r>
    </w:p>
    <w:p w:rsidR="007D05EC" w:rsidRPr="007D05EC" w:rsidRDefault="007D05EC" w:rsidP="007D05EC">
      <w:pPr>
        <w:widowControl w:val="0"/>
        <w:suppressAutoHyphens w:val="0"/>
        <w:autoSpaceDE w:val="0"/>
        <w:autoSpaceDN w:val="0"/>
        <w:adjustRightInd w:val="0"/>
        <w:spacing w:after="0" w:line="240" w:lineRule="auto"/>
        <w:jc w:val="right"/>
        <w:outlineLvl w:val="2"/>
        <w:rPr>
          <w:rFonts w:ascii="Times New Roman" w:eastAsia="Times New Roman" w:hAnsi="Times New Roman" w:cs="Times New Roman"/>
          <w:sz w:val="24"/>
          <w:szCs w:val="24"/>
          <w:lang w:eastAsia="ru-RU"/>
        </w:rPr>
      </w:pPr>
    </w:p>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1" w:name="Par495"/>
      <w:bookmarkEnd w:id="1"/>
      <w:r w:rsidRPr="007D05EC">
        <w:rPr>
          <w:rFonts w:ascii="Times New Roman" w:eastAsia="Times New Roman" w:hAnsi="Times New Roman" w:cs="Times New Roman"/>
          <w:sz w:val="28"/>
          <w:szCs w:val="28"/>
          <w:lang w:eastAsia="ru-RU"/>
        </w:rPr>
        <w:t>Сведения о показателях (индикаторах)</w:t>
      </w:r>
    </w:p>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муниципальной программы и их </w:t>
      </w:r>
      <w:proofErr w:type="gramStart"/>
      <w:r w:rsidRPr="007D05EC">
        <w:rPr>
          <w:rFonts w:ascii="Times New Roman" w:eastAsia="Times New Roman" w:hAnsi="Times New Roman" w:cs="Times New Roman"/>
          <w:sz w:val="28"/>
          <w:szCs w:val="28"/>
          <w:lang w:eastAsia="ru-RU"/>
        </w:rPr>
        <w:t>значениях</w:t>
      </w:r>
      <w:proofErr w:type="gramEnd"/>
    </w:p>
    <w:tbl>
      <w:tblPr>
        <w:tblW w:w="10064" w:type="dxa"/>
        <w:tblCellSpacing w:w="0" w:type="dxa"/>
        <w:tblInd w:w="75" w:type="dxa"/>
        <w:tblLayout w:type="fixed"/>
        <w:tblCellMar>
          <w:left w:w="75" w:type="dxa"/>
          <w:right w:w="75" w:type="dxa"/>
        </w:tblCellMar>
        <w:tblLook w:val="04A0" w:firstRow="1" w:lastRow="0" w:firstColumn="1" w:lastColumn="0" w:noHBand="0" w:noVBand="1"/>
      </w:tblPr>
      <w:tblGrid>
        <w:gridCol w:w="426"/>
        <w:gridCol w:w="3969"/>
        <w:gridCol w:w="1418"/>
        <w:gridCol w:w="1133"/>
        <w:gridCol w:w="1559"/>
        <w:gridCol w:w="1559"/>
      </w:tblGrid>
      <w:tr w:rsidR="007D05EC" w:rsidRPr="007D05EC" w:rsidTr="002F7742">
        <w:trPr>
          <w:trHeight w:val="360"/>
          <w:tblCellSpacing w:w="0" w:type="dxa"/>
        </w:trPr>
        <w:tc>
          <w:tcPr>
            <w:tcW w:w="426" w:type="dxa"/>
            <w:vMerge w:val="restart"/>
            <w:tcBorders>
              <w:top w:val="single" w:sz="4" w:space="0" w:color="auto"/>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w:t>
            </w:r>
          </w:p>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proofErr w:type="gramStart"/>
            <w:r w:rsidRPr="007D05EC">
              <w:rPr>
                <w:rFonts w:ascii="Times New Roman" w:eastAsia="Times New Roman" w:hAnsi="Times New Roman" w:cs="Times New Roman"/>
                <w:sz w:val="28"/>
                <w:szCs w:val="28"/>
                <w:lang w:eastAsia="ru-RU"/>
              </w:rPr>
              <w:t>п</w:t>
            </w:r>
            <w:proofErr w:type="gramEnd"/>
            <w:r w:rsidRPr="007D05EC">
              <w:rPr>
                <w:rFonts w:ascii="Times New Roman" w:eastAsia="Times New Roman" w:hAnsi="Times New Roman" w:cs="Times New Roman"/>
                <w:sz w:val="28"/>
                <w:szCs w:val="28"/>
                <w:lang w:eastAsia="ru-RU"/>
              </w:rPr>
              <w:t>/п</w:t>
            </w:r>
          </w:p>
        </w:tc>
        <w:tc>
          <w:tcPr>
            <w:tcW w:w="3969" w:type="dxa"/>
            <w:vMerge w:val="restart"/>
            <w:tcBorders>
              <w:top w:val="single" w:sz="4" w:space="0" w:color="auto"/>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Наименование </w:t>
            </w:r>
            <w:r w:rsidRPr="007D05EC">
              <w:rPr>
                <w:rFonts w:ascii="Times New Roman" w:eastAsia="Times New Roman" w:hAnsi="Times New Roman" w:cs="Times New Roman"/>
                <w:sz w:val="28"/>
                <w:szCs w:val="28"/>
                <w:lang w:eastAsia="ru-RU"/>
              </w:rPr>
              <w:br/>
              <w:t xml:space="preserve">  показателя  </w:t>
            </w:r>
            <w:r w:rsidRPr="007D05EC">
              <w:rPr>
                <w:rFonts w:ascii="Times New Roman" w:eastAsia="Times New Roman" w:hAnsi="Times New Roman" w:cs="Times New Roman"/>
                <w:sz w:val="28"/>
                <w:szCs w:val="28"/>
                <w:lang w:eastAsia="ru-RU"/>
              </w:rPr>
              <w:br/>
              <w:t xml:space="preserve"> (индикатора)</w:t>
            </w:r>
          </w:p>
        </w:tc>
        <w:tc>
          <w:tcPr>
            <w:tcW w:w="1418" w:type="dxa"/>
            <w:vMerge w:val="restart"/>
            <w:tcBorders>
              <w:top w:val="single" w:sz="4" w:space="0" w:color="auto"/>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Ед. измерения</w:t>
            </w:r>
          </w:p>
        </w:tc>
        <w:tc>
          <w:tcPr>
            <w:tcW w:w="4251" w:type="dxa"/>
            <w:gridSpan w:val="3"/>
            <w:tcBorders>
              <w:top w:val="single" w:sz="4" w:space="0" w:color="auto"/>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Значения показателей</w:t>
            </w:r>
          </w:p>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(по годам реализации)</w:t>
            </w:r>
          </w:p>
        </w:tc>
      </w:tr>
      <w:tr w:rsidR="007D05EC" w:rsidRPr="007D05EC" w:rsidTr="002F7742">
        <w:trPr>
          <w:trHeight w:val="433"/>
          <w:tblCellSpacing w:w="0" w:type="dxa"/>
        </w:trPr>
        <w:tc>
          <w:tcPr>
            <w:tcW w:w="426" w:type="dxa"/>
            <w:vMerge/>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969" w:type="dxa"/>
            <w:vMerge/>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8" w:type="dxa"/>
            <w:vMerge/>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3" w:type="dxa"/>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2026 г.</w:t>
            </w:r>
          </w:p>
        </w:tc>
        <w:tc>
          <w:tcPr>
            <w:tcW w:w="1559" w:type="dxa"/>
            <w:tcBorders>
              <w:left w:val="single" w:sz="4" w:space="0" w:color="auto"/>
              <w:bottom w:val="single" w:sz="4" w:space="0" w:color="auto"/>
              <w:right w:val="single" w:sz="4" w:space="0" w:color="auto"/>
            </w:tcBorders>
            <w:shd w:val="clear" w:color="auto" w:fill="auto"/>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2027 г.</w:t>
            </w:r>
          </w:p>
        </w:tc>
        <w:tc>
          <w:tcPr>
            <w:tcW w:w="1559" w:type="dxa"/>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2028 г.</w:t>
            </w:r>
          </w:p>
        </w:tc>
      </w:tr>
      <w:tr w:rsidR="007D05EC" w:rsidRPr="007D05EC" w:rsidTr="002F7742">
        <w:trPr>
          <w:trHeight w:val="242"/>
          <w:tblCellSpacing w:w="0" w:type="dxa"/>
        </w:trPr>
        <w:tc>
          <w:tcPr>
            <w:tcW w:w="426" w:type="dxa"/>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1</w:t>
            </w:r>
          </w:p>
        </w:tc>
        <w:tc>
          <w:tcPr>
            <w:tcW w:w="3969" w:type="dxa"/>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2</w:t>
            </w:r>
          </w:p>
        </w:tc>
        <w:tc>
          <w:tcPr>
            <w:tcW w:w="1418" w:type="dxa"/>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3</w:t>
            </w:r>
          </w:p>
        </w:tc>
        <w:tc>
          <w:tcPr>
            <w:tcW w:w="1133" w:type="dxa"/>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4</w:t>
            </w:r>
          </w:p>
        </w:tc>
        <w:tc>
          <w:tcPr>
            <w:tcW w:w="1559" w:type="dxa"/>
            <w:tcBorders>
              <w:left w:val="single" w:sz="4" w:space="0" w:color="auto"/>
              <w:bottom w:val="single" w:sz="4" w:space="0" w:color="auto"/>
              <w:right w:val="single" w:sz="4" w:space="0" w:color="auto"/>
            </w:tcBorders>
            <w:shd w:val="clear" w:color="auto" w:fill="auto"/>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5</w:t>
            </w:r>
          </w:p>
        </w:tc>
        <w:tc>
          <w:tcPr>
            <w:tcW w:w="1559" w:type="dxa"/>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6</w:t>
            </w:r>
          </w:p>
        </w:tc>
      </w:tr>
      <w:tr w:rsidR="007D05EC" w:rsidRPr="007D05EC" w:rsidTr="002F7742">
        <w:trPr>
          <w:trHeight w:val="275"/>
          <w:tblCellSpacing w:w="0" w:type="dxa"/>
        </w:trPr>
        <w:tc>
          <w:tcPr>
            <w:tcW w:w="426" w:type="dxa"/>
            <w:vMerge w:val="restart"/>
            <w:tcBorders>
              <w:top w:val="single" w:sz="4" w:space="0" w:color="auto"/>
              <w:left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1</w:t>
            </w:r>
          </w:p>
        </w:tc>
        <w:tc>
          <w:tcPr>
            <w:tcW w:w="3969" w:type="dxa"/>
            <w:vMerge w:val="restart"/>
            <w:tcBorders>
              <w:top w:val="single" w:sz="4" w:space="0" w:color="auto"/>
              <w:left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Приведены в надлежащее состояние (отремонтированы, реконструированы) военно-мемориальные объекты; благоустроены территории военно-мемориальных объектов</w:t>
            </w:r>
          </w:p>
        </w:tc>
        <w:tc>
          <w:tcPr>
            <w:tcW w:w="1418" w:type="dxa"/>
            <w:tcBorders>
              <w:top w:val="single" w:sz="4" w:space="0" w:color="auto"/>
              <w:left w:val="single" w:sz="4" w:space="0" w:color="auto"/>
              <w:bottom w:val="single" w:sz="4" w:space="0" w:color="auto"/>
              <w:right w:val="single" w:sz="4" w:space="0" w:color="auto"/>
            </w:tcBorders>
            <w:vAlign w:val="center"/>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Кол-во</w:t>
            </w:r>
          </w:p>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объектов,</w:t>
            </w:r>
          </w:p>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2</w:t>
            </w:r>
          </w:p>
        </w:tc>
        <w:tc>
          <w:tcPr>
            <w:tcW w:w="1559" w:type="dxa"/>
            <w:tcBorders>
              <w:top w:val="single" w:sz="4" w:space="0" w:color="auto"/>
              <w:left w:val="single" w:sz="4" w:space="0" w:color="auto"/>
              <w:bottom w:val="single" w:sz="4" w:space="0" w:color="auto"/>
              <w:right w:val="single" w:sz="4" w:space="0" w:color="auto"/>
            </w:tcBorders>
            <w:vAlign w:val="center"/>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2</w:t>
            </w:r>
          </w:p>
        </w:tc>
      </w:tr>
      <w:tr w:rsidR="007D05EC" w:rsidRPr="007D05EC" w:rsidTr="002F7742">
        <w:trPr>
          <w:trHeight w:val="275"/>
          <w:tblCellSpacing w:w="0" w:type="dxa"/>
        </w:trPr>
        <w:tc>
          <w:tcPr>
            <w:tcW w:w="426" w:type="dxa"/>
            <w:vMerge/>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969" w:type="dxa"/>
            <w:vMerge/>
            <w:tcBorders>
              <w:left w:val="single" w:sz="4" w:space="0" w:color="auto"/>
              <w:bottom w:val="single" w:sz="4" w:space="0" w:color="auto"/>
              <w:right w:val="single" w:sz="4" w:space="0" w:color="auto"/>
            </w:tcBorders>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Тыс. руб.</w:t>
            </w:r>
          </w:p>
        </w:tc>
        <w:tc>
          <w:tcPr>
            <w:tcW w:w="1133" w:type="dxa"/>
            <w:tcBorders>
              <w:top w:val="single" w:sz="4" w:space="0" w:color="auto"/>
              <w:left w:val="single" w:sz="4" w:space="0" w:color="auto"/>
              <w:bottom w:val="single" w:sz="4" w:space="0" w:color="auto"/>
              <w:right w:val="single" w:sz="4" w:space="0" w:color="auto"/>
            </w:tcBorders>
            <w:vAlign w:val="center"/>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1210,000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0</w:t>
            </w:r>
          </w:p>
        </w:tc>
        <w:tc>
          <w:tcPr>
            <w:tcW w:w="1559" w:type="dxa"/>
            <w:tcBorders>
              <w:top w:val="single" w:sz="4" w:space="0" w:color="auto"/>
              <w:left w:val="single" w:sz="4" w:space="0" w:color="auto"/>
              <w:bottom w:val="single" w:sz="4" w:space="0" w:color="auto"/>
              <w:right w:val="single" w:sz="4" w:space="0" w:color="auto"/>
            </w:tcBorders>
            <w:vAlign w:val="center"/>
          </w:tcPr>
          <w:p w:rsidR="007D05EC" w:rsidRPr="007D05EC" w:rsidRDefault="007D05EC" w:rsidP="007D05EC">
            <w:pPr>
              <w:widowControl w:val="0"/>
              <w:suppressAutoHyphens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0</w:t>
            </w:r>
          </w:p>
        </w:tc>
      </w:tr>
    </w:tbl>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p>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p>
    <w:p w:rsidR="007D05EC" w:rsidRPr="007D05EC" w:rsidRDefault="007D05EC" w:rsidP="007D05EC">
      <w:pPr>
        <w:suppressAutoHyphens w:val="0"/>
        <w:spacing w:after="0" w:line="240" w:lineRule="auto"/>
        <w:ind w:firstLine="708"/>
        <w:jc w:val="center"/>
        <w:rPr>
          <w:rFonts w:ascii="Times New Roman" w:eastAsia="Times New Roman" w:hAnsi="Times New Roman" w:cs="Times New Roman"/>
          <w:b/>
          <w:sz w:val="28"/>
          <w:szCs w:val="28"/>
          <w:lang w:eastAsia="ru-RU"/>
        </w:rPr>
      </w:pPr>
      <w:r w:rsidRPr="007D05EC">
        <w:rPr>
          <w:rFonts w:ascii="Times New Roman" w:eastAsia="Times New Roman" w:hAnsi="Times New Roman" w:cs="Times New Roman"/>
          <w:b/>
          <w:sz w:val="28"/>
          <w:szCs w:val="28"/>
          <w:lang w:eastAsia="ru-RU"/>
        </w:rPr>
        <w:t>4. Механизм реализации и управления Программой.</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Настоящей Программой предусмотрена реализация мероприятий, влияющих на благоустройство и сохранность мемориальных сооружений и объектов, увековечивающих память погибших.  </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Разработчиком и исполнителем программы является администрация Захаровского сельского поселения Клетского муниципального района. Руководителем Программы является  глава  муниципального образования,  на которого возлагается контроль деятельности исполнителей, внесение предложений по уточнению, корректировке мероприятий.</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Финансовое обеспечение мероприятий Программы осуществляется за счет средств бюджета Захаровского сельского поселения, областного бюджета.</w:t>
      </w:r>
    </w:p>
    <w:p w:rsidR="007D05EC" w:rsidRPr="007D05EC" w:rsidRDefault="007D05EC" w:rsidP="007D05EC">
      <w:pPr>
        <w:suppressAutoHyphens w:val="0"/>
        <w:spacing w:after="0" w:line="240" w:lineRule="auto"/>
        <w:ind w:left="360" w:firstLine="360"/>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Руководитель Программы несет ответственность за своевременную и качественную подготовку и реализацию Программы, обеспечивает эффективное использование средств, выделяемых на ее реализацию.</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Конкретизация объёмов финансирования будет проводиться исходя из возможностей бюджета Захаровского сельского поселения, возможности привлечения средств из областного бюджета, бюджетов других уровней.</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Корректировка программных мероприятий осуществляется на основании постановления администрации Захаровского сельского поселения.</w:t>
      </w:r>
    </w:p>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p>
    <w:p w:rsidR="007D05EC" w:rsidRPr="007D05EC" w:rsidRDefault="007D05EC" w:rsidP="007D05EC">
      <w:pPr>
        <w:suppressAutoHyphens w:val="0"/>
        <w:spacing w:after="0" w:line="240" w:lineRule="auto"/>
        <w:ind w:firstLine="708"/>
        <w:jc w:val="center"/>
        <w:rPr>
          <w:rFonts w:ascii="Times New Roman" w:eastAsia="Times New Roman" w:hAnsi="Times New Roman" w:cs="Times New Roman"/>
          <w:b/>
          <w:sz w:val="28"/>
          <w:szCs w:val="28"/>
          <w:lang w:eastAsia="ru-RU"/>
        </w:rPr>
      </w:pPr>
      <w:r w:rsidRPr="007D05EC">
        <w:rPr>
          <w:rFonts w:ascii="Times New Roman" w:eastAsia="Times New Roman" w:hAnsi="Times New Roman" w:cs="Times New Roman"/>
          <w:b/>
          <w:sz w:val="28"/>
          <w:szCs w:val="28"/>
          <w:lang w:eastAsia="ru-RU"/>
        </w:rPr>
        <w:t xml:space="preserve">5. Оценка эффективности и прогноз </w:t>
      </w:r>
      <w:proofErr w:type="gramStart"/>
      <w:r w:rsidRPr="007D05EC">
        <w:rPr>
          <w:rFonts w:ascii="Times New Roman" w:eastAsia="Times New Roman" w:hAnsi="Times New Roman" w:cs="Times New Roman"/>
          <w:b/>
          <w:sz w:val="28"/>
          <w:szCs w:val="28"/>
          <w:lang w:eastAsia="ru-RU"/>
        </w:rPr>
        <w:t>ожидаемых</w:t>
      </w:r>
      <w:proofErr w:type="gramEnd"/>
      <w:r w:rsidRPr="007D05EC">
        <w:rPr>
          <w:rFonts w:ascii="Times New Roman" w:eastAsia="Times New Roman" w:hAnsi="Times New Roman" w:cs="Times New Roman"/>
          <w:b/>
          <w:sz w:val="28"/>
          <w:szCs w:val="28"/>
          <w:lang w:eastAsia="ru-RU"/>
        </w:rPr>
        <w:t xml:space="preserve"> социальных</w:t>
      </w:r>
    </w:p>
    <w:p w:rsidR="007D05EC" w:rsidRPr="007D05EC" w:rsidRDefault="007D05EC" w:rsidP="007D05EC">
      <w:pPr>
        <w:suppressAutoHyphens w:val="0"/>
        <w:spacing w:after="0" w:line="240" w:lineRule="auto"/>
        <w:ind w:firstLine="708"/>
        <w:jc w:val="center"/>
        <w:rPr>
          <w:rFonts w:ascii="Times New Roman" w:eastAsia="Times New Roman" w:hAnsi="Times New Roman" w:cs="Times New Roman"/>
          <w:b/>
          <w:sz w:val="28"/>
          <w:szCs w:val="28"/>
          <w:lang w:eastAsia="ru-RU"/>
        </w:rPr>
      </w:pPr>
      <w:r w:rsidRPr="007D05EC">
        <w:rPr>
          <w:rFonts w:ascii="Times New Roman" w:eastAsia="Times New Roman" w:hAnsi="Times New Roman" w:cs="Times New Roman"/>
          <w:b/>
          <w:sz w:val="28"/>
          <w:szCs w:val="28"/>
          <w:lang w:eastAsia="ru-RU"/>
        </w:rPr>
        <w:t>и экономических результатов от реализации Программы.</w:t>
      </w:r>
    </w:p>
    <w:p w:rsidR="007D05EC" w:rsidRPr="007D05EC" w:rsidRDefault="007D05EC" w:rsidP="007D05EC">
      <w:pPr>
        <w:suppressAutoHyphens w:val="0"/>
        <w:spacing w:after="0" w:line="240" w:lineRule="auto"/>
        <w:ind w:firstLine="708"/>
        <w:jc w:val="center"/>
        <w:rPr>
          <w:rFonts w:ascii="Times New Roman" w:eastAsia="Times New Roman" w:hAnsi="Times New Roman" w:cs="Times New Roman"/>
          <w:b/>
          <w:sz w:val="28"/>
          <w:szCs w:val="28"/>
          <w:lang w:eastAsia="ru-RU"/>
        </w:rPr>
      </w:pP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В рамках реализации Программы предполагается  достижение следующих результатов:</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увековечение памяти погибших при защите Отечества;</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воспитание патриотизма и гражданского самосознания населения;</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приведение в надлежащее состояние военно-мемориальных объектов на территории Захаровского сельского поселения.</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уважительное отношение к памяти погибших при защите Отечества или его интересов является священным долгом всех граждан.</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Реализация Программы окажет воздействие на все сферы общественной жизни. В связи с тем, что мероприятия Программы носят исключительно затратный характер, какой- либо экономической эффективности достигнуто быть не может. Однако реализация программы в контексте социально- экономического развития Захаровского сельского поселения  позволит обеспечить:</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достойное увековечение лиц, погибших при защите Отечества;</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приведение внешнего облика военно-мемориальных объектов на территории Захаровского сельского поселения в надлежащее состояние;</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воспитание патриотизма у граждан муниципального образования, особенно подрастающего поколения, и подготовку их к достойному и самоотверженному служению обществу и государству, к выполнению обязанностей по защите Отечества.</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Проведение ремонтно-восстановительных работ на военно-мемориальных объектах муниципального образования, связанных с выполнением мероприятий Программы, с учетом применения  </w:t>
      </w:r>
      <w:proofErr w:type="spellStart"/>
      <w:r w:rsidRPr="007D05EC">
        <w:rPr>
          <w:rFonts w:ascii="Times New Roman" w:eastAsia="Times New Roman" w:hAnsi="Times New Roman" w:cs="Times New Roman"/>
          <w:sz w:val="28"/>
          <w:szCs w:val="28"/>
          <w:lang w:eastAsia="ru-RU"/>
        </w:rPr>
        <w:t>нанотехнологий</w:t>
      </w:r>
      <w:proofErr w:type="spellEnd"/>
      <w:r w:rsidRPr="007D05EC">
        <w:rPr>
          <w:rFonts w:ascii="Times New Roman" w:eastAsia="Times New Roman" w:hAnsi="Times New Roman" w:cs="Times New Roman"/>
          <w:sz w:val="28"/>
          <w:szCs w:val="28"/>
          <w:lang w:eastAsia="ru-RU"/>
        </w:rPr>
        <w:t xml:space="preserve"> инновационных методов и современных материалов, позволит произвести весь комплекс мероприятий Программы под государственным контролем, и исключит выполнение работ, связанных с вредным воздействием на экологическую среду.</w:t>
      </w: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Главным результатом реализации Программы станут </w:t>
      </w:r>
      <w:r w:rsidRPr="007D05EC">
        <w:rPr>
          <w:rFonts w:ascii="Times New Roman" w:eastAsia="Times New Roman" w:hAnsi="Times New Roman" w:cs="Times New Roman"/>
          <w:sz w:val="28"/>
          <w:szCs w:val="28"/>
          <w:shd w:val="clear" w:color="auto" w:fill="FFFFFF"/>
          <w:lang w:eastAsia="ru-RU"/>
        </w:rPr>
        <w:t xml:space="preserve">обеспечение сохранения, использования  и популяризацию объектов культурного наследия, </w:t>
      </w:r>
      <w:r w:rsidRPr="007D05EC">
        <w:rPr>
          <w:rFonts w:ascii="Times New Roman" w:eastAsia="Times New Roman" w:hAnsi="Times New Roman" w:cs="Times New Roman"/>
          <w:sz w:val="28"/>
          <w:szCs w:val="28"/>
          <w:lang w:eastAsia="ru-RU"/>
        </w:rPr>
        <w:t>формирование благоприятной общественной атмосферы, чувства гордости за свою Отчизну, а также упрочнение статуса России как великой культурной державы, имеющей героическое историческое наследие.</w:t>
      </w:r>
    </w:p>
    <w:p w:rsidR="007D05EC" w:rsidRPr="007D05EC" w:rsidRDefault="007D05EC" w:rsidP="007D05EC">
      <w:pPr>
        <w:suppressAutoHyphens w:val="0"/>
        <w:spacing w:after="0" w:line="240" w:lineRule="auto"/>
        <w:rPr>
          <w:rFonts w:ascii="Times New Roman" w:eastAsia="Times New Roman" w:hAnsi="Times New Roman" w:cs="Times New Roman"/>
          <w:b/>
          <w:sz w:val="28"/>
          <w:szCs w:val="28"/>
          <w:lang w:eastAsia="ru-RU"/>
        </w:rPr>
      </w:pPr>
    </w:p>
    <w:p w:rsidR="007D05EC" w:rsidRPr="007D05EC" w:rsidRDefault="007D05EC" w:rsidP="007D05EC">
      <w:pPr>
        <w:suppressAutoHyphens w:val="0"/>
        <w:spacing w:after="0" w:line="240" w:lineRule="auto"/>
        <w:ind w:firstLine="708"/>
        <w:jc w:val="center"/>
        <w:rPr>
          <w:rFonts w:ascii="Times New Roman" w:eastAsia="Times New Roman" w:hAnsi="Times New Roman" w:cs="Times New Roman"/>
          <w:b/>
          <w:sz w:val="28"/>
          <w:szCs w:val="28"/>
          <w:lang w:eastAsia="ru-RU"/>
        </w:rPr>
      </w:pPr>
      <w:r w:rsidRPr="007D05EC">
        <w:rPr>
          <w:rFonts w:ascii="Times New Roman" w:eastAsia="Times New Roman" w:hAnsi="Times New Roman" w:cs="Times New Roman"/>
          <w:b/>
          <w:sz w:val="28"/>
          <w:szCs w:val="28"/>
          <w:lang w:eastAsia="ru-RU"/>
        </w:rPr>
        <w:t>6. Ресурсное обеспечение программы.</w:t>
      </w:r>
    </w:p>
    <w:p w:rsidR="007D05EC" w:rsidRPr="007D05EC" w:rsidRDefault="007D05EC" w:rsidP="007D05EC">
      <w:pPr>
        <w:suppressAutoHyphens w:val="0"/>
        <w:spacing w:after="0" w:line="240" w:lineRule="auto"/>
        <w:ind w:firstLine="708"/>
        <w:jc w:val="center"/>
        <w:rPr>
          <w:rFonts w:ascii="Times New Roman" w:eastAsia="Times New Roman" w:hAnsi="Times New Roman" w:cs="Times New Roman"/>
          <w:b/>
          <w:sz w:val="28"/>
          <w:szCs w:val="28"/>
          <w:lang w:eastAsia="ru-RU"/>
        </w:rPr>
      </w:pPr>
    </w:p>
    <w:p w:rsidR="007D05EC" w:rsidRPr="007D05EC" w:rsidRDefault="007D05EC" w:rsidP="007D05EC">
      <w:pPr>
        <w:suppressAutoHyphens w:val="0"/>
        <w:spacing w:after="0" w:line="240" w:lineRule="auto"/>
        <w:ind w:firstLine="708"/>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Финансирование Программы планируется осуществлять за счет бюджета Захаровского сельского поселения, областного бюджета. Общий объем финансирования, необходимый для реализации мероприятий Программы на плановый период 2026-2028 годы составляет 1210,000 тыс. рублей в том числе:</w:t>
      </w:r>
    </w:p>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2026 – 1210,000 тыс. руб., </w:t>
      </w:r>
    </w:p>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 xml:space="preserve">2027 – 0 тыс. руб., </w:t>
      </w:r>
    </w:p>
    <w:p w:rsidR="007D05EC" w:rsidRPr="007D05EC" w:rsidRDefault="007D05EC" w:rsidP="007D05EC">
      <w:pPr>
        <w:suppressAutoHyphens w:val="0"/>
        <w:spacing w:after="0" w:line="240" w:lineRule="auto"/>
        <w:jc w:val="both"/>
        <w:rPr>
          <w:rFonts w:ascii="Times New Roman" w:eastAsia="Times New Roman" w:hAnsi="Times New Roman" w:cs="Times New Roman"/>
          <w:sz w:val="28"/>
          <w:szCs w:val="28"/>
          <w:lang w:eastAsia="ru-RU"/>
        </w:rPr>
      </w:pPr>
      <w:r w:rsidRPr="007D05EC">
        <w:rPr>
          <w:rFonts w:ascii="Times New Roman" w:eastAsia="Times New Roman" w:hAnsi="Times New Roman" w:cs="Times New Roman"/>
          <w:sz w:val="28"/>
          <w:szCs w:val="28"/>
          <w:lang w:eastAsia="ru-RU"/>
        </w:rPr>
        <w:t>2028 – 0 тыс. руб.</w:t>
      </w:r>
    </w:p>
    <w:p w:rsidR="007D05EC" w:rsidRPr="007D05EC" w:rsidRDefault="007D05EC" w:rsidP="007D05EC">
      <w:pPr>
        <w:suppressAutoHyphens w:val="0"/>
        <w:spacing w:after="0" w:line="240" w:lineRule="auto"/>
        <w:ind w:firstLine="708"/>
        <w:rPr>
          <w:rFonts w:ascii="Times New Roman" w:eastAsia="Times New Roman" w:hAnsi="Times New Roman" w:cs="Times New Roman"/>
          <w:b/>
          <w:sz w:val="28"/>
          <w:szCs w:val="28"/>
          <w:lang w:eastAsia="ru-RU"/>
        </w:rPr>
      </w:pPr>
    </w:p>
    <w:p w:rsidR="007D05EC" w:rsidRPr="007D05EC" w:rsidRDefault="007D05EC" w:rsidP="007D05EC">
      <w:pPr>
        <w:suppressAutoHyphens w:val="0"/>
        <w:spacing w:after="0" w:line="240" w:lineRule="auto"/>
        <w:ind w:firstLine="708"/>
        <w:jc w:val="center"/>
        <w:rPr>
          <w:rFonts w:ascii="Times New Roman" w:eastAsia="Times New Roman" w:hAnsi="Times New Roman" w:cs="Times New Roman"/>
          <w:sz w:val="28"/>
          <w:szCs w:val="28"/>
          <w:lang w:eastAsia="ru-RU"/>
        </w:rPr>
      </w:pPr>
      <w:r w:rsidRPr="007D05EC">
        <w:rPr>
          <w:rFonts w:ascii="Times New Roman" w:eastAsia="Times New Roman" w:hAnsi="Times New Roman" w:cs="Times New Roman"/>
          <w:b/>
          <w:sz w:val="28"/>
          <w:szCs w:val="28"/>
          <w:lang w:eastAsia="ru-RU"/>
        </w:rPr>
        <w:t>7. Перечень программных мероприятий</w:t>
      </w:r>
    </w:p>
    <w:p w:rsidR="007D05EC" w:rsidRPr="007D05EC" w:rsidRDefault="007D05EC" w:rsidP="007D05EC">
      <w:pPr>
        <w:suppressAutoHyphens w:val="0"/>
        <w:spacing w:after="0" w:line="240" w:lineRule="auto"/>
        <w:ind w:firstLine="708"/>
        <w:rPr>
          <w:rFonts w:ascii="Times New Roman" w:eastAsia="Times New Roman" w:hAnsi="Times New Roman" w:cs="Times New Roman"/>
          <w:sz w:val="28"/>
          <w:szCs w:val="28"/>
          <w:lang w:eastAsia="ru-RU"/>
        </w:rPr>
      </w:pPr>
    </w:p>
    <w:tbl>
      <w:tblPr>
        <w:tblStyle w:val="13"/>
        <w:tblW w:w="0" w:type="auto"/>
        <w:tblLayout w:type="fixed"/>
        <w:tblLook w:val="04A0" w:firstRow="1" w:lastRow="0" w:firstColumn="1" w:lastColumn="0" w:noHBand="0" w:noVBand="1"/>
      </w:tblPr>
      <w:tblGrid>
        <w:gridCol w:w="2660"/>
        <w:gridCol w:w="992"/>
        <w:gridCol w:w="1701"/>
        <w:gridCol w:w="1972"/>
        <w:gridCol w:w="2528"/>
      </w:tblGrid>
      <w:tr w:rsidR="007D05EC" w:rsidRPr="007D05EC" w:rsidTr="002F7742">
        <w:tc>
          <w:tcPr>
            <w:tcW w:w="2660" w:type="dxa"/>
          </w:tcPr>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Наименование</w:t>
            </w:r>
          </w:p>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мероприятий</w:t>
            </w:r>
          </w:p>
        </w:tc>
        <w:tc>
          <w:tcPr>
            <w:tcW w:w="992" w:type="dxa"/>
          </w:tcPr>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Срок     исполнения</w:t>
            </w:r>
          </w:p>
        </w:tc>
        <w:tc>
          <w:tcPr>
            <w:tcW w:w="1701" w:type="dxa"/>
          </w:tcPr>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Объем </w:t>
            </w:r>
            <w:proofErr w:type="spellStart"/>
            <w:r w:rsidRPr="007D05EC">
              <w:rPr>
                <w:rFonts w:ascii="Times New Roman" w:eastAsia="Times New Roman" w:hAnsi="Times New Roman" w:cs="Times New Roman"/>
                <w:sz w:val="28"/>
                <w:szCs w:val="28"/>
              </w:rPr>
              <w:t>финанси</w:t>
            </w:r>
            <w:proofErr w:type="spellEnd"/>
            <w:r w:rsidRPr="007D05EC">
              <w:rPr>
                <w:rFonts w:ascii="Times New Roman" w:eastAsia="Times New Roman" w:hAnsi="Times New Roman" w:cs="Times New Roman"/>
                <w:sz w:val="28"/>
                <w:szCs w:val="28"/>
              </w:rPr>
              <w:t>-</w:t>
            </w:r>
          </w:p>
          <w:p w:rsidR="007D05EC" w:rsidRPr="007D05EC" w:rsidRDefault="007D05EC" w:rsidP="007D05EC">
            <w:pPr>
              <w:spacing w:after="0"/>
              <w:jc w:val="center"/>
              <w:rPr>
                <w:rFonts w:ascii="Times New Roman" w:eastAsia="Times New Roman" w:hAnsi="Times New Roman" w:cs="Times New Roman"/>
                <w:sz w:val="28"/>
                <w:szCs w:val="28"/>
              </w:rPr>
            </w:pPr>
            <w:proofErr w:type="spellStart"/>
            <w:r w:rsidRPr="007D05EC">
              <w:rPr>
                <w:rFonts w:ascii="Times New Roman" w:eastAsia="Times New Roman" w:hAnsi="Times New Roman" w:cs="Times New Roman"/>
                <w:sz w:val="28"/>
                <w:szCs w:val="28"/>
              </w:rPr>
              <w:t>рования</w:t>
            </w:r>
            <w:proofErr w:type="spellEnd"/>
          </w:p>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w:t>
            </w:r>
            <w:proofErr w:type="spellStart"/>
            <w:r w:rsidRPr="007D05EC">
              <w:rPr>
                <w:rFonts w:ascii="Times New Roman" w:eastAsia="Times New Roman" w:hAnsi="Times New Roman" w:cs="Times New Roman"/>
                <w:sz w:val="28"/>
                <w:szCs w:val="28"/>
              </w:rPr>
              <w:t>тыс</w:t>
            </w:r>
            <w:proofErr w:type="gramStart"/>
            <w:r w:rsidRPr="007D05EC">
              <w:rPr>
                <w:rFonts w:ascii="Times New Roman" w:eastAsia="Times New Roman" w:hAnsi="Times New Roman" w:cs="Times New Roman"/>
                <w:sz w:val="28"/>
                <w:szCs w:val="28"/>
              </w:rPr>
              <w:t>.р</w:t>
            </w:r>
            <w:proofErr w:type="gramEnd"/>
            <w:r w:rsidRPr="007D05EC">
              <w:rPr>
                <w:rFonts w:ascii="Times New Roman" w:eastAsia="Times New Roman" w:hAnsi="Times New Roman" w:cs="Times New Roman"/>
                <w:sz w:val="28"/>
                <w:szCs w:val="28"/>
              </w:rPr>
              <w:t>уб</w:t>
            </w:r>
            <w:proofErr w:type="spellEnd"/>
            <w:r w:rsidRPr="007D05EC">
              <w:rPr>
                <w:rFonts w:ascii="Times New Roman" w:eastAsia="Times New Roman" w:hAnsi="Times New Roman" w:cs="Times New Roman"/>
                <w:sz w:val="28"/>
                <w:szCs w:val="28"/>
              </w:rPr>
              <w:t>.)</w:t>
            </w:r>
          </w:p>
        </w:tc>
        <w:tc>
          <w:tcPr>
            <w:tcW w:w="1972" w:type="dxa"/>
            <w:vAlign w:val="center"/>
          </w:tcPr>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Исполнители</w:t>
            </w:r>
          </w:p>
        </w:tc>
        <w:tc>
          <w:tcPr>
            <w:tcW w:w="2528" w:type="dxa"/>
          </w:tcPr>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Ожидаемые результаты количеств и качественные показатели</w:t>
            </w:r>
          </w:p>
        </w:tc>
      </w:tr>
      <w:tr w:rsidR="007D05EC" w:rsidRPr="007D05EC" w:rsidTr="002F7742">
        <w:tc>
          <w:tcPr>
            <w:tcW w:w="2660" w:type="dxa"/>
          </w:tcPr>
          <w:p w:rsidR="007D05EC" w:rsidRPr="007D05EC" w:rsidRDefault="007D05EC" w:rsidP="007D05EC">
            <w:pPr>
              <w:spacing w:after="0" w:line="240" w:lineRule="auto"/>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Ремонтно-восстановительные работы военн</w:t>
            </w:r>
            <w:proofErr w:type="gramStart"/>
            <w:r w:rsidRPr="007D05EC">
              <w:rPr>
                <w:rFonts w:ascii="Times New Roman" w:eastAsia="Times New Roman" w:hAnsi="Times New Roman" w:cs="Times New Roman"/>
                <w:sz w:val="28"/>
                <w:szCs w:val="28"/>
              </w:rPr>
              <w:t>о–</w:t>
            </w:r>
            <w:proofErr w:type="gramEnd"/>
            <w:r w:rsidRPr="007D05EC">
              <w:rPr>
                <w:rFonts w:ascii="Times New Roman" w:eastAsia="Times New Roman" w:hAnsi="Times New Roman" w:cs="Times New Roman"/>
                <w:sz w:val="28"/>
                <w:szCs w:val="28"/>
              </w:rPr>
              <w:t xml:space="preserve"> мемориальных</w:t>
            </w:r>
          </w:p>
          <w:p w:rsidR="007D05EC" w:rsidRPr="007D05EC" w:rsidRDefault="007D05EC" w:rsidP="007D05EC">
            <w:pPr>
              <w:spacing w:after="0" w:line="240" w:lineRule="auto"/>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объектов </w:t>
            </w:r>
          </w:p>
        </w:tc>
        <w:tc>
          <w:tcPr>
            <w:tcW w:w="992" w:type="dxa"/>
          </w:tcPr>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2026</w:t>
            </w:r>
          </w:p>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2027</w:t>
            </w:r>
          </w:p>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2028</w:t>
            </w:r>
          </w:p>
          <w:p w:rsidR="007D05EC" w:rsidRPr="007D05EC" w:rsidRDefault="007D05EC" w:rsidP="007D05EC">
            <w:pPr>
              <w:spacing w:after="0"/>
              <w:jc w:val="center"/>
              <w:rPr>
                <w:rFonts w:ascii="Times New Roman" w:eastAsia="Times New Roman" w:hAnsi="Times New Roman" w:cs="Times New Roman"/>
                <w:sz w:val="28"/>
                <w:szCs w:val="28"/>
              </w:rPr>
            </w:pPr>
          </w:p>
        </w:tc>
        <w:tc>
          <w:tcPr>
            <w:tcW w:w="1701" w:type="dxa"/>
          </w:tcPr>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1210,000</w:t>
            </w:r>
          </w:p>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0,0</w:t>
            </w:r>
          </w:p>
          <w:p w:rsidR="007D05EC" w:rsidRPr="007D05EC" w:rsidRDefault="007D05EC" w:rsidP="007D05EC">
            <w:pPr>
              <w:spacing w:after="0" w:line="240" w:lineRule="auto"/>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0,0</w:t>
            </w:r>
          </w:p>
        </w:tc>
        <w:tc>
          <w:tcPr>
            <w:tcW w:w="1972" w:type="dxa"/>
            <w:vMerge w:val="restart"/>
            <w:vAlign w:val="center"/>
          </w:tcPr>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Администрация Захаровского сельского поселения Клетского муниципального района Волгоградской области</w:t>
            </w:r>
          </w:p>
        </w:tc>
        <w:tc>
          <w:tcPr>
            <w:tcW w:w="2528" w:type="dxa"/>
            <w:vMerge w:val="restart"/>
            <w:vAlign w:val="center"/>
          </w:tcPr>
          <w:p w:rsidR="007D05EC" w:rsidRPr="007D05EC" w:rsidRDefault="007D05EC" w:rsidP="007D05EC">
            <w:pPr>
              <w:spacing w:after="0" w:line="240" w:lineRule="auto"/>
              <w:ind w:right="-144" w:firstLine="46"/>
              <w:rPr>
                <w:rFonts w:ascii="Times New Roman" w:eastAsia="Times New Roman" w:hAnsi="Times New Roman" w:cs="Times New Roman"/>
                <w:color w:val="FF0000"/>
                <w:sz w:val="28"/>
                <w:szCs w:val="28"/>
              </w:rPr>
            </w:pPr>
            <w:r w:rsidRPr="007D05EC">
              <w:rPr>
                <w:rFonts w:ascii="Times New Roman" w:eastAsia="Times New Roman" w:hAnsi="Times New Roman" w:cs="Times New Roman"/>
                <w:sz w:val="28"/>
                <w:szCs w:val="28"/>
              </w:rPr>
              <w:t>-проведение ремонтно-восстановительных работ «Братской могилы советских воинов, погибших в период Сталинградской битвы»</w:t>
            </w:r>
            <w:r w:rsidRPr="007D05EC">
              <w:rPr>
                <w:rFonts w:ascii="Times New Roman" w:eastAsia="Times New Roman" w:hAnsi="Times New Roman" w:cs="Times New Roman"/>
                <w:color w:val="FF0000"/>
                <w:sz w:val="28"/>
                <w:szCs w:val="28"/>
              </w:rPr>
              <w:t xml:space="preserve"> </w:t>
            </w:r>
            <w:r w:rsidRPr="007D05EC">
              <w:rPr>
                <w:rFonts w:ascii="Times New Roman" w:eastAsia="Times New Roman" w:hAnsi="Times New Roman" w:cs="Times New Roman"/>
                <w:sz w:val="28"/>
                <w:szCs w:val="28"/>
              </w:rPr>
              <w:t xml:space="preserve">расположенной по адресу: Волгоградская область, Клетский район,  </w:t>
            </w:r>
            <w:proofErr w:type="spellStart"/>
            <w:r w:rsidRPr="007D05EC">
              <w:rPr>
                <w:rFonts w:ascii="Times New Roman" w:eastAsia="Times New Roman" w:hAnsi="Times New Roman" w:cs="Times New Roman"/>
                <w:sz w:val="28"/>
                <w:szCs w:val="28"/>
              </w:rPr>
              <w:t>хут</w:t>
            </w:r>
            <w:proofErr w:type="spellEnd"/>
            <w:r w:rsidRPr="007D05EC">
              <w:rPr>
                <w:rFonts w:ascii="Times New Roman" w:eastAsia="Times New Roman" w:hAnsi="Times New Roman" w:cs="Times New Roman"/>
                <w:sz w:val="28"/>
                <w:szCs w:val="28"/>
              </w:rPr>
              <w:t xml:space="preserve">. Селиванов, ул. </w:t>
            </w:r>
            <w:proofErr w:type="gramStart"/>
            <w:r w:rsidRPr="007D05EC">
              <w:rPr>
                <w:rFonts w:ascii="Times New Roman" w:eastAsia="Times New Roman" w:hAnsi="Times New Roman" w:cs="Times New Roman"/>
                <w:sz w:val="28"/>
                <w:szCs w:val="28"/>
              </w:rPr>
              <w:t>Придорожная</w:t>
            </w:r>
            <w:proofErr w:type="gramEnd"/>
            <w:r w:rsidRPr="007D05EC">
              <w:rPr>
                <w:rFonts w:ascii="Times New Roman" w:eastAsia="Times New Roman" w:hAnsi="Times New Roman" w:cs="Times New Roman"/>
                <w:sz w:val="28"/>
                <w:szCs w:val="28"/>
              </w:rPr>
              <w:t xml:space="preserve"> 13, и  «Братской могилы советских воинов, погибших в период Сталинградской битвы», расположенной по адресу: Волгоградская область, Клетский район, </w:t>
            </w:r>
            <w:proofErr w:type="spellStart"/>
            <w:r w:rsidRPr="007D05EC">
              <w:rPr>
                <w:rFonts w:ascii="Times New Roman" w:eastAsia="Times New Roman" w:hAnsi="Times New Roman" w:cs="Times New Roman"/>
                <w:sz w:val="28"/>
                <w:szCs w:val="28"/>
              </w:rPr>
              <w:t>хут</w:t>
            </w:r>
            <w:proofErr w:type="spellEnd"/>
            <w:r w:rsidRPr="007D05EC">
              <w:rPr>
                <w:rFonts w:ascii="Times New Roman" w:eastAsia="Times New Roman" w:hAnsi="Times New Roman" w:cs="Times New Roman"/>
                <w:sz w:val="28"/>
                <w:szCs w:val="28"/>
              </w:rPr>
              <w:t>. Захаров, пл. Памяти 10;</w:t>
            </w:r>
          </w:p>
          <w:p w:rsidR="007D05EC" w:rsidRPr="007D05EC" w:rsidRDefault="007D05EC" w:rsidP="007D05EC">
            <w:pPr>
              <w:spacing w:after="0" w:line="240" w:lineRule="auto"/>
              <w:jc w:val="both"/>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 </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-благоустройство территорий военно-мемориальных объектов.</w:t>
            </w:r>
          </w:p>
          <w:p w:rsidR="007D05EC" w:rsidRPr="007D05EC" w:rsidRDefault="007D05EC" w:rsidP="007D05EC">
            <w:pPr>
              <w:spacing w:after="0" w:line="240" w:lineRule="auto"/>
              <w:rPr>
                <w:rFonts w:ascii="Times New Roman" w:eastAsia="Times New Roman" w:hAnsi="Times New Roman" w:cs="Times New Roman"/>
                <w:sz w:val="28"/>
                <w:szCs w:val="28"/>
              </w:rPr>
            </w:pPr>
          </w:p>
        </w:tc>
      </w:tr>
      <w:tr w:rsidR="007D05EC" w:rsidRPr="007D05EC" w:rsidTr="002F7742">
        <w:tc>
          <w:tcPr>
            <w:tcW w:w="2660" w:type="dxa"/>
          </w:tcPr>
          <w:p w:rsidR="007D05EC" w:rsidRPr="007D05EC" w:rsidRDefault="007D05EC" w:rsidP="007D05EC">
            <w:pPr>
              <w:spacing w:after="0" w:line="240" w:lineRule="auto"/>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Благоустройство</w:t>
            </w:r>
          </w:p>
          <w:p w:rsidR="007D05EC" w:rsidRPr="007D05EC" w:rsidRDefault="007D05EC" w:rsidP="007D05EC">
            <w:pPr>
              <w:spacing w:after="0" w:line="240" w:lineRule="auto"/>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территории военн</w:t>
            </w:r>
            <w:proofErr w:type="gramStart"/>
            <w:r w:rsidRPr="007D05EC">
              <w:rPr>
                <w:rFonts w:ascii="Times New Roman" w:eastAsia="Times New Roman" w:hAnsi="Times New Roman" w:cs="Times New Roman"/>
                <w:sz w:val="28"/>
                <w:szCs w:val="28"/>
              </w:rPr>
              <w:t>о–</w:t>
            </w:r>
            <w:proofErr w:type="gramEnd"/>
            <w:r w:rsidRPr="007D05EC">
              <w:rPr>
                <w:rFonts w:ascii="Times New Roman" w:eastAsia="Times New Roman" w:hAnsi="Times New Roman" w:cs="Times New Roman"/>
                <w:sz w:val="28"/>
                <w:szCs w:val="28"/>
              </w:rPr>
              <w:t xml:space="preserve"> мемориальных</w:t>
            </w:r>
          </w:p>
          <w:p w:rsidR="007D05EC" w:rsidRPr="007D05EC" w:rsidRDefault="007D05EC" w:rsidP="007D05EC">
            <w:pPr>
              <w:spacing w:after="0" w:line="240" w:lineRule="auto"/>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объектов</w:t>
            </w:r>
          </w:p>
        </w:tc>
        <w:tc>
          <w:tcPr>
            <w:tcW w:w="992" w:type="dxa"/>
          </w:tcPr>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2026</w:t>
            </w:r>
          </w:p>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2027</w:t>
            </w:r>
          </w:p>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2028</w:t>
            </w:r>
          </w:p>
          <w:p w:rsidR="007D05EC" w:rsidRPr="007D05EC" w:rsidRDefault="007D05EC" w:rsidP="007D05EC">
            <w:pPr>
              <w:spacing w:after="0"/>
              <w:jc w:val="center"/>
              <w:rPr>
                <w:rFonts w:ascii="Times New Roman" w:eastAsia="Times New Roman" w:hAnsi="Times New Roman" w:cs="Times New Roman"/>
                <w:sz w:val="28"/>
                <w:szCs w:val="28"/>
              </w:rPr>
            </w:pPr>
          </w:p>
        </w:tc>
        <w:tc>
          <w:tcPr>
            <w:tcW w:w="1701" w:type="dxa"/>
          </w:tcPr>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0,0</w:t>
            </w:r>
          </w:p>
          <w:p w:rsidR="007D05EC" w:rsidRPr="007D05EC" w:rsidRDefault="007D05EC" w:rsidP="007D05EC">
            <w:pPr>
              <w:spacing w:after="0" w:line="240" w:lineRule="auto"/>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0</w:t>
            </w:r>
          </w:p>
          <w:p w:rsidR="007D05EC" w:rsidRPr="007D05EC" w:rsidRDefault="007D05EC" w:rsidP="007D05EC">
            <w:pPr>
              <w:spacing w:after="0" w:line="240" w:lineRule="auto"/>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0</w:t>
            </w:r>
          </w:p>
        </w:tc>
        <w:tc>
          <w:tcPr>
            <w:tcW w:w="1972" w:type="dxa"/>
            <w:vMerge/>
          </w:tcPr>
          <w:p w:rsidR="007D05EC" w:rsidRPr="007D05EC" w:rsidRDefault="007D05EC" w:rsidP="007D05EC">
            <w:pPr>
              <w:spacing w:after="0" w:line="240" w:lineRule="auto"/>
              <w:rPr>
                <w:rFonts w:ascii="Times New Roman" w:eastAsia="Times New Roman" w:hAnsi="Times New Roman" w:cs="Times New Roman"/>
                <w:sz w:val="28"/>
                <w:szCs w:val="28"/>
              </w:rPr>
            </w:pPr>
          </w:p>
        </w:tc>
        <w:tc>
          <w:tcPr>
            <w:tcW w:w="2528" w:type="dxa"/>
            <w:vMerge/>
          </w:tcPr>
          <w:p w:rsidR="007D05EC" w:rsidRPr="007D05EC" w:rsidRDefault="007D05EC" w:rsidP="007D05EC">
            <w:pPr>
              <w:spacing w:after="0" w:line="240" w:lineRule="auto"/>
              <w:rPr>
                <w:rFonts w:ascii="Times New Roman" w:eastAsia="Times New Roman" w:hAnsi="Times New Roman" w:cs="Times New Roman"/>
                <w:sz w:val="28"/>
                <w:szCs w:val="28"/>
              </w:rPr>
            </w:pPr>
          </w:p>
        </w:tc>
      </w:tr>
      <w:tr w:rsidR="007D05EC" w:rsidRPr="007D05EC" w:rsidTr="002F7742">
        <w:tc>
          <w:tcPr>
            <w:tcW w:w="2660" w:type="dxa"/>
          </w:tcPr>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Итого</w:t>
            </w:r>
          </w:p>
          <w:p w:rsidR="007D05EC" w:rsidRPr="007D05EC" w:rsidRDefault="007D05EC" w:rsidP="007D05EC">
            <w:pPr>
              <w:spacing w:after="0"/>
              <w:jc w:val="center"/>
              <w:rPr>
                <w:rFonts w:ascii="Times New Roman" w:eastAsia="Times New Roman" w:hAnsi="Times New Roman" w:cs="Times New Roman"/>
                <w:sz w:val="28"/>
                <w:szCs w:val="28"/>
              </w:rPr>
            </w:pPr>
          </w:p>
          <w:p w:rsidR="007D05EC" w:rsidRPr="007D05EC" w:rsidRDefault="007D05EC" w:rsidP="007D05EC">
            <w:pPr>
              <w:spacing w:after="0"/>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В том числе по годам:</w:t>
            </w:r>
          </w:p>
        </w:tc>
        <w:tc>
          <w:tcPr>
            <w:tcW w:w="992" w:type="dxa"/>
          </w:tcPr>
          <w:p w:rsidR="007D05EC" w:rsidRPr="007D05EC" w:rsidRDefault="007D05EC" w:rsidP="007D05EC">
            <w:pPr>
              <w:spacing w:after="0"/>
              <w:jc w:val="center"/>
              <w:rPr>
                <w:rFonts w:ascii="Times New Roman" w:eastAsia="Times New Roman" w:hAnsi="Times New Roman" w:cs="Times New Roman"/>
                <w:sz w:val="28"/>
                <w:szCs w:val="28"/>
              </w:rPr>
            </w:pPr>
          </w:p>
          <w:p w:rsidR="007D05EC" w:rsidRPr="007D05EC" w:rsidRDefault="007D05EC" w:rsidP="007D05EC">
            <w:pPr>
              <w:spacing w:after="0"/>
              <w:jc w:val="center"/>
              <w:rPr>
                <w:rFonts w:ascii="Times New Roman" w:eastAsia="Times New Roman" w:hAnsi="Times New Roman" w:cs="Times New Roman"/>
                <w:sz w:val="28"/>
                <w:szCs w:val="28"/>
              </w:rPr>
            </w:pPr>
          </w:p>
          <w:p w:rsidR="007D05EC" w:rsidRPr="007D05EC" w:rsidRDefault="007D05EC" w:rsidP="007D05EC">
            <w:pPr>
              <w:spacing w:after="0"/>
              <w:jc w:val="center"/>
              <w:rPr>
                <w:rFonts w:ascii="Times New Roman" w:eastAsia="Times New Roman" w:hAnsi="Times New Roman" w:cs="Times New Roman"/>
                <w:sz w:val="28"/>
                <w:szCs w:val="28"/>
              </w:rPr>
            </w:pPr>
          </w:p>
          <w:p w:rsidR="007D05EC" w:rsidRPr="007D05EC" w:rsidRDefault="007D05EC" w:rsidP="007D05EC">
            <w:pPr>
              <w:spacing w:after="0"/>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2026</w:t>
            </w:r>
          </w:p>
          <w:p w:rsidR="007D05EC" w:rsidRPr="007D05EC" w:rsidRDefault="007D05EC" w:rsidP="007D05EC">
            <w:pPr>
              <w:spacing w:after="0"/>
              <w:jc w:val="center"/>
              <w:rPr>
                <w:rFonts w:ascii="Times New Roman" w:eastAsia="Times New Roman" w:hAnsi="Times New Roman" w:cs="Times New Roman"/>
                <w:sz w:val="28"/>
                <w:szCs w:val="28"/>
              </w:rPr>
            </w:pPr>
          </w:p>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2027</w:t>
            </w:r>
          </w:p>
          <w:p w:rsidR="007D05EC" w:rsidRPr="007D05EC" w:rsidRDefault="007D05EC" w:rsidP="007D05EC">
            <w:pPr>
              <w:spacing w:after="0"/>
              <w:jc w:val="center"/>
              <w:rPr>
                <w:rFonts w:ascii="Times New Roman" w:eastAsia="Times New Roman" w:hAnsi="Times New Roman" w:cs="Times New Roman"/>
                <w:sz w:val="28"/>
                <w:szCs w:val="28"/>
              </w:rPr>
            </w:pPr>
          </w:p>
          <w:p w:rsidR="007D05EC" w:rsidRPr="007D05EC" w:rsidRDefault="007D05EC" w:rsidP="007D05EC">
            <w:pPr>
              <w:spacing w:after="0"/>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2028</w:t>
            </w:r>
          </w:p>
          <w:p w:rsidR="007D05EC" w:rsidRPr="007D05EC" w:rsidRDefault="007D05EC" w:rsidP="007D05EC">
            <w:pPr>
              <w:spacing w:after="0"/>
              <w:rPr>
                <w:rFonts w:ascii="Times New Roman" w:eastAsia="Times New Roman" w:hAnsi="Times New Roman" w:cs="Times New Roman"/>
                <w:sz w:val="28"/>
                <w:szCs w:val="28"/>
              </w:rPr>
            </w:pPr>
          </w:p>
        </w:tc>
        <w:tc>
          <w:tcPr>
            <w:tcW w:w="1701" w:type="dxa"/>
          </w:tcPr>
          <w:p w:rsidR="007D05EC" w:rsidRPr="007D05EC" w:rsidRDefault="007D05EC" w:rsidP="007D05EC">
            <w:pPr>
              <w:spacing w:after="0" w:line="240" w:lineRule="auto"/>
              <w:jc w:val="center"/>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1210,000</w:t>
            </w:r>
          </w:p>
          <w:p w:rsidR="007D05EC" w:rsidRPr="007D05EC" w:rsidRDefault="007D05EC" w:rsidP="007D05EC">
            <w:pPr>
              <w:spacing w:after="0" w:line="240" w:lineRule="auto"/>
              <w:jc w:val="center"/>
              <w:rPr>
                <w:rFonts w:ascii="Times New Roman" w:eastAsia="Times New Roman" w:hAnsi="Times New Roman" w:cs="Times New Roman"/>
                <w:sz w:val="28"/>
                <w:szCs w:val="28"/>
              </w:rPr>
            </w:pPr>
          </w:p>
          <w:p w:rsidR="007D05EC" w:rsidRPr="007D05EC" w:rsidRDefault="007D05EC" w:rsidP="007D05EC">
            <w:pPr>
              <w:spacing w:after="0" w:line="240" w:lineRule="auto"/>
              <w:rPr>
                <w:rFonts w:ascii="Times New Roman" w:eastAsia="Times New Roman" w:hAnsi="Times New Roman" w:cs="Times New Roman"/>
                <w:sz w:val="28"/>
                <w:szCs w:val="28"/>
              </w:rPr>
            </w:pP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 xml:space="preserve"> </w:t>
            </w: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1210,00</w:t>
            </w:r>
          </w:p>
          <w:p w:rsidR="007D05EC" w:rsidRPr="007D05EC" w:rsidRDefault="007D05EC" w:rsidP="007D05EC">
            <w:pPr>
              <w:spacing w:after="0" w:line="240" w:lineRule="auto"/>
              <w:rPr>
                <w:rFonts w:ascii="Times New Roman" w:eastAsia="Times New Roman" w:hAnsi="Times New Roman" w:cs="Times New Roman"/>
                <w:sz w:val="28"/>
                <w:szCs w:val="28"/>
              </w:rPr>
            </w:pP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0</w:t>
            </w:r>
          </w:p>
          <w:p w:rsidR="007D05EC" w:rsidRPr="007D05EC" w:rsidRDefault="007D05EC" w:rsidP="007D05EC">
            <w:pPr>
              <w:spacing w:after="0" w:line="240" w:lineRule="auto"/>
              <w:rPr>
                <w:rFonts w:ascii="Times New Roman" w:eastAsia="Times New Roman" w:hAnsi="Times New Roman" w:cs="Times New Roman"/>
                <w:sz w:val="28"/>
                <w:szCs w:val="28"/>
              </w:rPr>
            </w:pPr>
          </w:p>
          <w:p w:rsidR="007D05EC" w:rsidRPr="007D05EC" w:rsidRDefault="007D05EC" w:rsidP="007D05EC">
            <w:pPr>
              <w:spacing w:after="0" w:line="240" w:lineRule="auto"/>
              <w:rPr>
                <w:rFonts w:ascii="Times New Roman" w:eastAsia="Times New Roman" w:hAnsi="Times New Roman" w:cs="Times New Roman"/>
                <w:sz w:val="28"/>
                <w:szCs w:val="28"/>
              </w:rPr>
            </w:pPr>
            <w:r w:rsidRPr="007D05EC">
              <w:rPr>
                <w:rFonts w:ascii="Times New Roman" w:eastAsia="Times New Roman" w:hAnsi="Times New Roman" w:cs="Times New Roman"/>
                <w:sz w:val="28"/>
                <w:szCs w:val="28"/>
              </w:rPr>
              <w:t>0</w:t>
            </w:r>
          </w:p>
        </w:tc>
        <w:tc>
          <w:tcPr>
            <w:tcW w:w="1972" w:type="dxa"/>
            <w:vMerge/>
          </w:tcPr>
          <w:p w:rsidR="007D05EC" w:rsidRPr="007D05EC" w:rsidRDefault="007D05EC" w:rsidP="007D05EC">
            <w:pPr>
              <w:spacing w:after="0" w:line="240" w:lineRule="auto"/>
              <w:rPr>
                <w:rFonts w:ascii="Times New Roman" w:eastAsia="Times New Roman" w:hAnsi="Times New Roman" w:cs="Times New Roman"/>
                <w:sz w:val="28"/>
                <w:szCs w:val="28"/>
              </w:rPr>
            </w:pPr>
          </w:p>
        </w:tc>
        <w:tc>
          <w:tcPr>
            <w:tcW w:w="2528" w:type="dxa"/>
            <w:vMerge/>
          </w:tcPr>
          <w:p w:rsidR="007D05EC" w:rsidRPr="007D05EC" w:rsidRDefault="007D05EC" w:rsidP="007D05EC">
            <w:pPr>
              <w:spacing w:after="0" w:line="240" w:lineRule="auto"/>
              <w:rPr>
                <w:rFonts w:ascii="Times New Roman" w:eastAsia="Times New Roman" w:hAnsi="Times New Roman" w:cs="Times New Roman"/>
                <w:sz w:val="28"/>
                <w:szCs w:val="28"/>
              </w:rPr>
            </w:pPr>
          </w:p>
        </w:tc>
      </w:tr>
    </w:tbl>
    <w:p w:rsidR="007D05EC" w:rsidRPr="007D05EC" w:rsidRDefault="007D05EC" w:rsidP="007D05EC">
      <w:pPr>
        <w:suppressAutoHyphens w:val="0"/>
        <w:spacing w:after="0" w:line="240" w:lineRule="auto"/>
        <w:rPr>
          <w:rFonts w:ascii="Times New Roman" w:eastAsia="Times New Roman" w:hAnsi="Times New Roman" w:cs="Times New Roman"/>
          <w:sz w:val="24"/>
          <w:szCs w:val="24"/>
          <w:lang w:eastAsia="ru-RU"/>
        </w:rPr>
      </w:pPr>
    </w:p>
    <w:p w:rsidR="007D05EC" w:rsidRPr="007D05EC" w:rsidRDefault="007D05EC" w:rsidP="007D05EC"/>
    <w:p w:rsidR="00D77D56" w:rsidRDefault="00D77D56"/>
    <w:sectPr w:rsidR="00D77D56">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CD"/>
    <w:rsid w:val="00455905"/>
    <w:rsid w:val="004A5128"/>
    <w:rsid w:val="007D05EC"/>
    <w:rsid w:val="00D77D56"/>
    <w:rsid w:val="00E306CD"/>
    <w:rsid w:val="00FE69B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ne number"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90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pacing w:before="240" w:after="120"/>
    </w:pPr>
    <w:rPr>
      <w:rFonts w:ascii="Liberation Sans" w:eastAsia="Microsoft YaHei" w:hAnsi="Liberation Sans" w:cs="Arial Unicode MS"/>
      <w:sz w:val="28"/>
      <w:szCs w:val="28"/>
    </w:rPr>
  </w:style>
  <w:style w:type="paragraph" w:styleId="ac">
    <w:name w:val="Body Text"/>
    <w:basedOn w:val="a"/>
    <w:link w:val="ad"/>
    <w:uiPriority w:val="99"/>
    <w:semiHidden/>
    <w:unhideWhenUsed/>
    <w:rsid w:val="00455905"/>
    <w:pPr>
      <w:spacing w:after="120"/>
    </w:p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
    <w:name w:val="Абзац списка1"/>
    <w:basedOn w:val="a"/>
    <w:qFormat/>
    <w:rsid w:val="00455905"/>
    <w:pPr>
      <w:spacing w:after="0" w:line="240" w:lineRule="auto"/>
      <w:ind w:left="720"/>
    </w:pPr>
    <w:rPr>
      <w:rFonts w:ascii="Times New Roman" w:eastAsia="Calibri" w:hAnsi="Times New Roman" w:cs="Times New Roman"/>
      <w:sz w:val="24"/>
      <w:szCs w:val="24"/>
      <w:lang w:eastAsia="ru-RU"/>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0">
    <w:name w:val="index 1"/>
    <w:basedOn w:val="a"/>
    <w:next w:val="a"/>
    <w:autoRedefine/>
    <w:uiPriority w:val="99"/>
    <w:semiHidden/>
    <w:unhideWhenUsed/>
    <w:rsid w:val="00455905"/>
    <w:pPr>
      <w:spacing w:after="0" w:line="240" w:lineRule="auto"/>
      <w:ind w:left="220" w:hanging="220"/>
    </w:pPr>
  </w:style>
  <w:style w:type="paragraph" w:styleId="af">
    <w:name w:val="index heading"/>
    <w:basedOn w:val="a"/>
    <w:qFormat/>
    <w:rsid w:val="00455905"/>
    <w:pPr>
      <w:suppressLineNumbers/>
    </w:pPr>
    <w:rPr>
      <w:rFonts w:cs="Arial Unicode MS"/>
    </w:rPr>
  </w:style>
  <w:style w:type="paragraph" w:styleId="af0">
    <w:name w:val="caption"/>
    <w:basedOn w:val="a"/>
    <w:qFormat/>
    <w:rsid w:val="00455905"/>
    <w:pPr>
      <w:suppressLineNumbers/>
      <w:spacing w:before="120" w:after="120"/>
    </w:pPr>
    <w:rPr>
      <w:rFonts w:cs="Arial Unicode MS"/>
      <w:i/>
      <w:iCs/>
      <w:sz w:val="24"/>
      <w:szCs w:val="24"/>
    </w:rPr>
  </w:style>
  <w:style w:type="character" w:styleId="af1">
    <w:name w:val="line number"/>
    <w:semiHidden/>
    <w:unhideWhenUsed/>
    <w:qFormat/>
    <w:rsid w:val="00455905"/>
    <w:rPr>
      <w:rFonts w:ascii="Times New Roman" w:hAnsi="Times New Roman" w:cs="Times New Roman"/>
    </w:rPr>
  </w:style>
  <w:style w:type="character" w:styleId="af2">
    <w:name w:val="page number"/>
    <w:semiHidden/>
    <w:unhideWhenUsed/>
    <w:qFormat/>
    <w:rsid w:val="00455905"/>
    <w:rPr>
      <w:rFonts w:ascii="Times New Roman" w:hAnsi="Times New Roman" w:cs="Times New Roman"/>
    </w:rPr>
  </w:style>
  <w:style w:type="paragraph" w:styleId="af3">
    <w:name w:val="Document Map"/>
    <w:basedOn w:val="a"/>
    <w:link w:val="11"/>
    <w:semiHidden/>
    <w:unhideWhenUsed/>
    <w:qFormat/>
    <w:rsid w:val="00455905"/>
    <w:pPr>
      <w:shd w:val="clear" w:color="auto" w:fill="000080"/>
      <w:spacing w:after="0" w:line="240" w:lineRule="auto"/>
    </w:pPr>
    <w:rPr>
      <w:rFonts w:ascii="Tahoma" w:eastAsia="Calibri" w:hAnsi="Tahoma" w:cs="Tahoma"/>
      <w:sz w:val="20"/>
      <w:szCs w:val="20"/>
      <w:lang w:eastAsia="ru-RU"/>
    </w:rPr>
  </w:style>
  <w:style w:type="character" w:customStyle="1" w:styleId="11">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semiHidden/>
    <w:unhideWhenUsed/>
    <w:qFormat/>
    <w:rsid w:val="00455905"/>
    <w:pPr>
      <w:spacing w:beforeAutospacing="1" w:afterAutospacing="1" w:line="240" w:lineRule="auto"/>
    </w:pPr>
    <w:rPr>
      <w:rFonts w:ascii="Times New Roman" w:eastAsia="Calibri" w:hAnsi="Times New Roman" w:cs="Times New Roman"/>
      <w:sz w:val="24"/>
      <w:szCs w:val="24"/>
      <w:lang w:eastAsia="ru-RU"/>
    </w:rPr>
  </w:style>
  <w:style w:type="paragraph" w:styleId="af5">
    <w:name w:val="Balloon Text"/>
    <w:basedOn w:val="a"/>
    <w:link w:val="12"/>
    <w:semiHidden/>
    <w:unhideWhenUsed/>
    <w:qFormat/>
    <w:rsid w:val="00455905"/>
    <w:pPr>
      <w:spacing w:after="0" w:line="240" w:lineRule="auto"/>
    </w:pPr>
    <w:rPr>
      <w:rFonts w:ascii="Segoe UI" w:eastAsia="Calibri" w:hAnsi="Segoe UI" w:cs="Times New Roman"/>
      <w:sz w:val="18"/>
      <w:szCs w:val="18"/>
      <w:lang w:val="x-none" w:eastAsia="ru-RU"/>
    </w:rPr>
  </w:style>
  <w:style w:type="character" w:customStyle="1" w:styleId="12">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 w:type="table" w:customStyle="1" w:styleId="13">
    <w:name w:val="Сетка таблицы1"/>
    <w:basedOn w:val="a1"/>
    <w:uiPriority w:val="59"/>
    <w:rsid w:val="007D05EC"/>
    <w:pPr>
      <w:suppressAutoHyphens w:val="0"/>
    </w:pPr>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ne number" w:uiPriority="0"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Normal (Web)"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90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pacing w:before="240" w:after="120"/>
    </w:pPr>
    <w:rPr>
      <w:rFonts w:ascii="Liberation Sans" w:eastAsia="Microsoft YaHei" w:hAnsi="Liberation Sans" w:cs="Arial Unicode MS"/>
      <w:sz w:val="28"/>
      <w:szCs w:val="28"/>
    </w:rPr>
  </w:style>
  <w:style w:type="paragraph" w:styleId="ac">
    <w:name w:val="Body Text"/>
    <w:basedOn w:val="a"/>
    <w:link w:val="ad"/>
    <w:uiPriority w:val="99"/>
    <w:semiHidden/>
    <w:unhideWhenUsed/>
    <w:rsid w:val="00455905"/>
    <w:pPr>
      <w:spacing w:after="120"/>
    </w:p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
    <w:name w:val="Абзац списка1"/>
    <w:basedOn w:val="a"/>
    <w:qFormat/>
    <w:rsid w:val="00455905"/>
    <w:pPr>
      <w:spacing w:after="0" w:line="240" w:lineRule="auto"/>
      <w:ind w:left="720"/>
    </w:pPr>
    <w:rPr>
      <w:rFonts w:ascii="Times New Roman" w:eastAsia="Calibri" w:hAnsi="Times New Roman" w:cs="Times New Roman"/>
      <w:sz w:val="24"/>
      <w:szCs w:val="24"/>
      <w:lang w:eastAsia="ru-RU"/>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0">
    <w:name w:val="index 1"/>
    <w:basedOn w:val="a"/>
    <w:next w:val="a"/>
    <w:autoRedefine/>
    <w:uiPriority w:val="99"/>
    <w:semiHidden/>
    <w:unhideWhenUsed/>
    <w:rsid w:val="00455905"/>
    <w:pPr>
      <w:spacing w:after="0" w:line="240" w:lineRule="auto"/>
      <w:ind w:left="220" w:hanging="220"/>
    </w:pPr>
  </w:style>
  <w:style w:type="paragraph" w:styleId="af">
    <w:name w:val="index heading"/>
    <w:basedOn w:val="a"/>
    <w:qFormat/>
    <w:rsid w:val="00455905"/>
    <w:pPr>
      <w:suppressLineNumbers/>
    </w:pPr>
    <w:rPr>
      <w:rFonts w:cs="Arial Unicode MS"/>
    </w:rPr>
  </w:style>
  <w:style w:type="paragraph" w:styleId="af0">
    <w:name w:val="caption"/>
    <w:basedOn w:val="a"/>
    <w:qFormat/>
    <w:rsid w:val="00455905"/>
    <w:pPr>
      <w:suppressLineNumbers/>
      <w:spacing w:before="120" w:after="120"/>
    </w:pPr>
    <w:rPr>
      <w:rFonts w:cs="Arial Unicode MS"/>
      <w:i/>
      <w:iCs/>
      <w:sz w:val="24"/>
      <w:szCs w:val="24"/>
    </w:rPr>
  </w:style>
  <w:style w:type="character" w:styleId="af1">
    <w:name w:val="line number"/>
    <w:semiHidden/>
    <w:unhideWhenUsed/>
    <w:qFormat/>
    <w:rsid w:val="00455905"/>
    <w:rPr>
      <w:rFonts w:ascii="Times New Roman" w:hAnsi="Times New Roman" w:cs="Times New Roman"/>
    </w:rPr>
  </w:style>
  <w:style w:type="character" w:styleId="af2">
    <w:name w:val="page number"/>
    <w:semiHidden/>
    <w:unhideWhenUsed/>
    <w:qFormat/>
    <w:rsid w:val="00455905"/>
    <w:rPr>
      <w:rFonts w:ascii="Times New Roman" w:hAnsi="Times New Roman" w:cs="Times New Roman"/>
    </w:rPr>
  </w:style>
  <w:style w:type="paragraph" w:styleId="af3">
    <w:name w:val="Document Map"/>
    <w:basedOn w:val="a"/>
    <w:link w:val="11"/>
    <w:semiHidden/>
    <w:unhideWhenUsed/>
    <w:qFormat/>
    <w:rsid w:val="00455905"/>
    <w:pPr>
      <w:shd w:val="clear" w:color="auto" w:fill="000080"/>
      <w:spacing w:after="0" w:line="240" w:lineRule="auto"/>
    </w:pPr>
    <w:rPr>
      <w:rFonts w:ascii="Tahoma" w:eastAsia="Calibri" w:hAnsi="Tahoma" w:cs="Tahoma"/>
      <w:sz w:val="20"/>
      <w:szCs w:val="20"/>
      <w:lang w:eastAsia="ru-RU"/>
    </w:rPr>
  </w:style>
  <w:style w:type="character" w:customStyle="1" w:styleId="11">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semiHidden/>
    <w:unhideWhenUsed/>
    <w:qFormat/>
    <w:rsid w:val="00455905"/>
    <w:pPr>
      <w:spacing w:beforeAutospacing="1" w:afterAutospacing="1" w:line="240" w:lineRule="auto"/>
    </w:pPr>
    <w:rPr>
      <w:rFonts w:ascii="Times New Roman" w:eastAsia="Calibri" w:hAnsi="Times New Roman" w:cs="Times New Roman"/>
      <w:sz w:val="24"/>
      <w:szCs w:val="24"/>
      <w:lang w:eastAsia="ru-RU"/>
    </w:rPr>
  </w:style>
  <w:style w:type="paragraph" w:styleId="af5">
    <w:name w:val="Balloon Text"/>
    <w:basedOn w:val="a"/>
    <w:link w:val="12"/>
    <w:semiHidden/>
    <w:unhideWhenUsed/>
    <w:qFormat/>
    <w:rsid w:val="00455905"/>
    <w:pPr>
      <w:spacing w:after="0" w:line="240" w:lineRule="auto"/>
    </w:pPr>
    <w:rPr>
      <w:rFonts w:ascii="Segoe UI" w:eastAsia="Calibri" w:hAnsi="Segoe UI" w:cs="Times New Roman"/>
      <w:sz w:val="18"/>
      <w:szCs w:val="18"/>
      <w:lang w:val="x-none" w:eastAsia="ru-RU"/>
    </w:rPr>
  </w:style>
  <w:style w:type="character" w:customStyle="1" w:styleId="12">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 w:type="table" w:customStyle="1" w:styleId="13">
    <w:name w:val="Сетка таблицы1"/>
    <w:basedOn w:val="a1"/>
    <w:uiPriority w:val="59"/>
    <w:rsid w:val="007D05EC"/>
    <w:pPr>
      <w:suppressAutoHyphens w:val="0"/>
    </w:pPr>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2143</Words>
  <Characters>12217</Characters>
  <Application>Microsoft Office Word</Application>
  <DocSecurity>0</DocSecurity>
  <Lines>101</Lines>
  <Paragraphs>28</Paragraphs>
  <ScaleCrop>false</ScaleCrop>
  <Company>Microsoft</Company>
  <LinksUpToDate>false</LinksUpToDate>
  <CharactersWithSpaces>14332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2026-04-20T11:47:00Z</dcterms:created>
  <dcterms:modified xsi:type="dcterms:W3CDTF">2026-04-20T11:48:00Z</dcterms:modified>
</cp:coreProperties>
</file>